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1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10314"/>
      </w:tblGrid>
      <w:tr w:rsidR="006B631E" w14:paraId="7EDA0F05" w14:textId="77777777" w:rsidTr="00EF340B">
        <w:trPr>
          <w:trHeight w:val="1289"/>
        </w:trPr>
        <w:tc>
          <w:tcPr>
            <w:tcW w:w="10314" w:type="dxa"/>
          </w:tcPr>
          <w:p w14:paraId="52AA1EEB" w14:textId="77777777" w:rsidR="00FC1D6C" w:rsidRPr="00617E6C" w:rsidRDefault="006B631E" w:rsidP="00FC1D6C">
            <w:pPr>
              <w:autoSpaceDE w:val="0"/>
              <w:autoSpaceDN w:val="0"/>
              <w:adjustRightInd w:val="0"/>
              <w:spacing w:before="120"/>
              <w:rPr>
                <w:rFonts w:ascii="Avenir Book" w:hAnsi="Avenir Book"/>
                <w:b/>
                <w:color w:val="000000"/>
                <w:sz w:val="22"/>
                <w:szCs w:val="22"/>
              </w:rPr>
            </w:pPr>
            <w:r w:rsidRPr="00617E6C">
              <w:rPr>
                <w:rFonts w:ascii="Avenir Book" w:hAnsi="Avenir Book"/>
                <w:b/>
                <w:color w:val="000000"/>
                <w:sz w:val="22"/>
                <w:szCs w:val="22"/>
              </w:rPr>
              <w:t>Objetivo</w:t>
            </w:r>
            <w:r w:rsidR="00584975">
              <w:rPr>
                <w:rFonts w:ascii="Avenir Book" w:hAnsi="Avenir Book"/>
                <w:b/>
                <w:color w:val="000000"/>
                <w:sz w:val="22"/>
                <w:szCs w:val="22"/>
              </w:rPr>
              <w:t>:</w:t>
            </w:r>
          </w:p>
          <w:p w14:paraId="196AB629" w14:textId="77777777" w:rsidR="0054090C" w:rsidRPr="00177058" w:rsidRDefault="0054090C" w:rsidP="0054090C">
            <w:pPr>
              <w:pStyle w:val="Corpodetexto"/>
              <w:rPr>
                <w:rFonts w:ascii="Garamond" w:hAnsi="Garamond"/>
                <w:szCs w:val="22"/>
              </w:rPr>
            </w:pPr>
            <w:r>
              <w:rPr>
                <w:rFonts w:ascii="Garamond" w:hAnsi="Garamond"/>
                <w:szCs w:val="22"/>
              </w:rPr>
              <w:t>Apresentar tópicos avançados em economia e política do desenvolvimento, enfatizando os desafios globais e dialogando com a realidade brasileira. O curso está estruturado em três eixos. Primeiro, introduzir</w:t>
            </w:r>
            <w:r w:rsidRPr="0038312D">
              <w:rPr>
                <w:rFonts w:ascii="Garamond" w:hAnsi="Garamond"/>
                <w:szCs w:val="22"/>
              </w:rPr>
              <w:t xml:space="preserve"> </w:t>
            </w:r>
            <w:r>
              <w:rPr>
                <w:rFonts w:ascii="Garamond" w:hAnsi="Garamond"/>
                <w:szCs w:val="22"/>
              </w:rPr>
              <w:t xml:space="preserve">os marcos conceituais e teóricos sobre os tópicos selecionados. </w:t>
            </w:r>
            <w:proofErr w:type="gramStart"/>
            <w:r>
              <w:rPr>
                <w:rFonts w:ascii="Garamond" w:hAnsi="Garamond"/>
                <w:szCs w:val="22"/>
              </w:rPr>
              <w:t>Segundo, apresentar</w:t>
            </w:r>
            <w:proofErr w:type="gramEnd"/>
            <w:r>
              <w:rPr>
                <w:rFonts w:ascii="Garamond" w:hAnsi="Garamond"/>
                <w:szCs w:val="22"/>
              </w:rPr>
              <w:t xml:space="preserve"> uma seleção de artigos recentes com aplicações empíricas para análise dos desafios globais do desenvolvimento. Terceiro, discutir o desenho e o impacto de políticas públicas. Com isso,</w:t>
            </w:r>
            <w:r w:rsidRPr="0038312D">
              <w:rPr>
                <w:rFonts w:ascii="Garamond" w:hAnsi="Garamond"/>
                <w:szCs w:val="22"/>
              </w:rPr>
              <w:t xml:space="preserve"> </w:t>
            </w:r>
            <w:r>
              <w:rPr>
                <w:rFonts w:ascii="Garamond" w:hAnsi="Garamond"/>
                <w:szCs w:val="22"/>
              </w:rPr>
              <w:t>o curso visa</w:t>
            </w:r>
            <w:r w:rsidRPr="0038312D">
              <w:rPr>
                <w:rFonts w:ascii="Garamond" w:hAnsi="Garamond"/>
                <w:szCs w:val="22"/>
              </w:rPr>
              <w:t xml:space="preserve"> capacitar </w:t>
            </w:r>
            <w:r>
              <w:rPr>
                <w:rFonts w:ascii="Garamond" w:hAnsi="Garamond"/>
                <w:szCs w:val="22"/>
              </w:rPr>
              <w:t>as alunas</w:t>
            </w:r>
            <w:r w:rsidRPr="0038312D">
              <w:rPr>
                <w:rFonts w:ascii="Garamond" w:hAnsi="Garamond"/>
                <w:szCs w:val="22"/>
              </w:rPr>
              <w:t xml:space="preserve"> </w:t>
            </w:r>
            <w:r>
              <w:rPr>
                <w:rFonts w:ascii="Garamond" w:hAnsi="Garamond"/>
                <w:szCs w:val="22"/>
              </w:rPr>
              <w:t xml:space="preserve">e </w:t>
            </w:r>
            <w:r w:rsidRPr="0038312D">
              <w:rPr>
                <w:rFonts w:ascii="Garamond" w:hAnsi="Garamond"/>
                <w:szCs w:val="22"/>
              </w:rPr>
              <w:t>os alunos</w:t>
            </w:r>
            <w:r>
              <w:rPr>
                <w:rFonts w:ascii="Garamond" w:hAnsi="Garamond"/>
                <w:szCs w:val="22"/>
              </w:rPr>
              <w:t xml:space="preserve"> </w:t>
            </w:r>
            <w:r w:rsidRPr="0038312D">
              <w:rPr>
                <w:rFonts w:ascii="Garamond" w:hAnsi="Garamond"/>
                <w:szCs w:val="22"/>
              </w:rPr>
              <w:t>para a realização de pesquisa</w:t>
            </w:r>
            <w:r>
              <w:rPr>
                <w:rFonts w:ascii="Garamond" w:hAnsi="Garamond"/>
                <w:szCs w:val="22"/>
              </w:rPr>
              <w:t xml:space="preserve"> </w:t>
            </w:r>
            <w:r w:rsidRPr="0038312D">
              <w:rPr>
                <w:rFonts w:ascii="Garamond" w:hAnsi="Garamond"/>
                <w:szCs w:val="22"/>
              </w:rPr>
              <w:t>aplicada, a partir da discussão e da implementação de técnicas empíricas modernas para análise do desenvolvimento</w:t>
            </w:r>
            <w:r>
              <w:rPr>
                <w:rFonts w:ascii="Garamond" w:hAnsi="Garamond"/>
                <w:szCs w:val="22"/>
              </w:rPr>
              <w:t xml:space="preserve"> socioeconômico</w:t>
            </w:r>
            <w:r w:rsidRPr="0038312D">
              <w:rPr>
                <w:rFonts w:ascii="Garamond" w:hAnsi="Garamond"/>
                <w:szCs w:val="22"/>
              </w:rPr>
              <w:t>.</w:t>
            </w:r>
          </w:p>
          <w:p w14:paraId="6370F0FD" w14:textId="0218165B" w:rsidR="006B631E" w:rsidRPr="00584975" w:rsidRDefault="006B631E" w:rsidP="006A0CC0">
            <w:pPr>
              <w:jc w:val="both"/>
              <w:rPr>
                <w:rFonts w:ascii="Avenir Book" w:hAnsi="Avenir Book"/>
                <w:color w:val="000000"/>
                <w:sz w:val="22"/>
                <w:szCs w:val="22"/>
              </w:rPr>
            </w:pPr>
          </w:p>
        </w:tc>
      </w:tr>
    </w:tbl>
    <w:p w14:paraId="0E7F2F5A" w14:textId="77777777" w:rsidR="006B631E" w:rsidRDefault="006B631E">
      <w:pPr>
        <w:rPr>
          <w:sz w:val="16"/>
          <w:szCs w:val="16"/>
        </w:rPr>
      </w:pPr>
    </w:p>
    <w:tbl>
      <w:tblPr>
        <w:tblW w:w="1031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10314"/>
      </w:tblGrid>
      <w:tr w:rsidR="006B631E" w:rsidRPr="00617E6C" w14:paraId="00298749" w14:textId="77777777" w:rsidTr="006A0CC0">
        <w:trPr>
          <w:trHeight w:val="4253"/>
        </w:trPr>
        <w:tc>
          <w:tcPr>
            <w:tcW w:w="10314" w:type="dxa"/>
          </w:tcPr>
          <w:p w14:paraId="40483EFA" w14:textId="77777777" w:rsidR="006B631E" w:rsidRPr="00617E6C" w:rsidRDefault="006B631E">
            <w:pPr>
              <w:autoSpaceDE w:val="0"/>
              <w:autoSpaceDN w:val="0"/>
              <w:adjustRightInd w:val="0"/>
              <w:spacing w:before="120"/>
              <w:rPr>
                <w:rFonts w:ascii="Avenir Book" w:hAnsi="Avenir Book" w:cs="Arial"/>
                <w:b/>
                <w:color w:val="000000"/>
                <w:sz w:val="22"/>
                <w:szCs w:val="22"/>
                <w:u w:val="single"/>
              </w:rPr>
            </w:pPr>
            <w:r w:rsidRPr="00617E6C">
              <w:rPr>
                <w:rFonts w:ascii="Avenir Book" w:hAnsi="Avenir Book" w:cs="Arial"/>
                <w:b/>
                <w:color w:val="000000"/>
                <w:sz w:val="22"/>
                <w:szCs w:val="22"/>
                <w:u w:val="single"/>
              </w:rPr>
              <w:t>Programa</w:t>
            </w:r>
            <w:r w:rsidR="00FC1D6C" w:rsidRPr="00617E6C">
              <w:rPr>
                <w:rFonts w:ascii="Avenir Book" w:hAnsi="Avenir Book" w:cs="Arial"/>
                <w:b/>
                <w:color w:val="000000"/>
                <w:sz w:val="22"/>
                <w:szCs w:val="22"/>
                <w:u w:val="single"/>
              </w:rPr>
              <w:t xml:space="preserve"> e bibliografia </w:t>
            </w:r>
          </w:p>
          <w:p w14:paraId="72B47798" w14:textId="105D0A24" w:rsidR="0054090C" w:rsidRDefault="0054090C">
            <w:pPr>
              <w:autoSpaceDE w:val="0"/>
              <w:autoSpaceDN w:val="0"/>
              <w:adjustRightInd w:val="0"/>
              <w:spacing w:before="120"/>
              <w:rPr>
                <w:rFonts w:ascii="Avenir Book" w:hAnsi="Avenir Book" w:cs="Verdana"/>
                <w:b/>
                <w:sz w:val="20"/>
                <w:szCs w:val="20"/>
                <w:u w:val="single"/>
              </w:rPr>
            </w:pPr>
            <w:r>
              <w:rPr>
                <w:rFonts w:ascii="Avenir Book" w:hAnsi="Avenir Book" w:cs="Verdana"/>
                <w:b/>
                <w:sz w:val="20"/>
                <w:szCs w:val="20"/>
                <w:u w:val="single"/>
              </w:rPr>
              <w:t>Programa</w:t>
            </w:r>
          </w:p>
          <w:p w14:paraId="20AC7F33" w14:textId="77777777" w:rsidR="0054090C" w:rsidRDefault="0054090C" w:rsidP="0054090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1. Desigualdade de oportunidades e políticas públicas para a primeira infância</w:t>
            </w:r>
          </w:p>
          <w:p w14:paraId="14988951" w14:textId="77777777" w:rsidR="0054090C" w:rsidRDefault="0054090C" w:rsidP="0054090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2. Desigualdade de renda e diferenciais de gênero </w:t>
            </w:r>
          </w:p>
          <w:p w14:paraId="3AD8AE56" w14:textId="77777777" w:rsidR="0054090C" w:rsidRDefault="0054090C" w:rsidP="0054090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3. Políticas públicas para redução da desigualdade de gênero no mercado de trabalho</w:t>
            </w:r>
          </w:p>
          <w:p w14:paraId="25A4DEC7" w14:textId="77777777" w:rsidR="0054090C" w:rsidRDefault="0054090C" w:rsidP="0054090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4. Diversidade na política</w:t>
            </w:r>
          </w:p>
          <w:p w14:paraId="41034159" w14:textId="77777777" w:rsidR="0054090C" w:rsidRDefault="0054090C" w:rsidP="0054090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5. Salário mínimo: impactos na distribuição de renda e na desigualdade racial</w:t>
            </w:r>
          </w:p>
          <w:p w14:paraId="34EED0FE" w14:textId="7694E697" w:rsidR="0054090C" w:rsidRDefault="0054090C" w:rsidP="0054090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6. </w:t>
            </w:r>
            <w:r w:rsidR="005D0840">
              <w:rPr>
                <w:rFonts w:ascii="Garamond" w:hAnsi="Garamond"/>
                <w:sz w:val="22"/>
                <w:szCs w:val="22"/>
              </w:rPr>
              <w:t xml:space="preserve">Novas formas trabalho e regulamentações </w:t>
            </w:r>
          </w:p>
          <w:p w14:paraId="48D47C0F" w14:textId="6D53B0BC" w:rsidR="0054090C" w:rsidRDefault="0054090C" w:rsidP="0054090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7. Políticas públicas para diminuição da desigualdade de renda</w:t>
            </w:r>
          </w:p>
          <w:p w14:paraId="56CA4A39" w14:textId="77346E79" w:rsidR="0054090C" w:rsidRDefault="0054090C" w:rsidP="0054090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0D06FF8C" w14:textId="7732BBF2" w:rsidR="0054090C" w:rsidRDefault="0054090C" w:rsidP="002328E0">
            <w:pPr>
              <w:autoSpaceDE w:val="0"/>
              <w:autoSpaceDN w:val="0"/>
              <w:adjustRightInd w:val="0"/>
              <w:spacing w:before="120"/>
              <w:rPr>
                <w:rFonts w:ascii="Avenir Book" w:hAnsi="Avenir Book" w:cs="Verdana"/>
                <w:b/>
                <w:sz w:val="20"/>
                <w:szCs w:val="20"/>
                <w:u w:val="single"/>
              </w:rPr>
            </w:pPr>
            <w:r w:rsidRPr="0054090C">
              <w:rPr>
                <w:rFonts w:ascii="Avenir Book" w:hAnsi="Avenir Book" w:cs="Verdana"/>
                <w:b/>
                <w:sz w:val="20"/>
                <w:szCs w:val="20"/>
                <w:u w:val="single"/>
              </w:rPr>
              <w:t>Bibliografia</w:t>
            </w:r>
          </w:p>
          <w:p w14:paraId="70613763" w14:textId="77777777" w:rsidR="002328E0" w:rsidRPr="002328E0" w:rsidRDefault="002328E0" w:rsidP="002328E0">
            <w:pPr>
              <w:autoSpaceDE w:val="0"/>
              <w:autoSpaceDN w:val="0"/>
              <w:adjustRightInd w:val="0"/>
              <w:spacing w:before="120"/>
              <w:rPr>
                <w:rFonts w:ascii="Avenir Book" w:hAnsi="Avenir Book" w:cs="Verdana"/>
                <w:b/>
                <w:sz w:val="20"/>
                <w:szCs w:val="20"/>
                <w:u w:val="single"/>
              </w:rPr>
            </w:pPr>
          </w:p>
          <w:p w14:paraId="225ADB30" w14:textId="780C5ADE" w:rsidR="0054090C" w:rsidRDefault="0054090C" w:rsidP="0054090C">
            <w:pPr>
              <w:pStyle w:val="PargrafodaLista"/>
              <w:tabs>
                <w:tab w:val="left" w:pos="426"/>
              </w:tabs>
              <w:ind w:left="0"/>
              <w:rPr>
                <w:rFonts w:ascii="Garamond" w:hAnsi="Garamond"/>
                <w:b/>
              </w:rPr>
            </w:pPr>
            <w:r w:rsidRPr="0096343C">
              <w:rPr>
                <w:rFonts w:ascii="Garamond" w:hAnsi="Garamond"/>
                <w:b/>
              </w:rPr>
              <w:t xml:space="preserve">1. Desigualdade de oportunidades e políticas públicas para </w:t>
            </w:r>
            <w:r>
              <w:rPr>
                <w:rFonts w:ascii="Garamond" w:hAnsi="Garamond"/>
                <w:b/>
              </w:rPr>
              <w:t xml:space="preserve">a </w:t>
            </w:r>
            <w:r w:rsidRPr="0096343C">
              <w:rPr>
                <w:rFonts w:ascii="Garamond" w:hAnsi="Garamond"/>
                <w:b/>
              </w:rPr>
              <w:t xml:space="preserve">primeira infância </w:t>
            </w:r>
          </w:p>
          <w:p w14:paraId="5BB61698" w14:textId="6E80453D" w:rsidR="0054090C" w:rsidRPr="0043599E" w:rsidRDefault="0054090C" w:rsidP="0054090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Garamond" w:hAnsi="Garamond"/>
                <w:bCs/>
                <w:sz w:val="22"/>
                <w:szCs w:val="22"/>
                <w:lang w:val="en-US"/>
              </w:rPr>
            </w:pPr>
            <w:proofErr w:type="spellStart"/>
            <w:r w:rsidRPr="0043599E">
              <w:rPr>
                <w:rFonts w:ascii="Garamond" w:hAnsi="Garamond"/>
                <w:bCs/>
                <w:sz w:val="22"/>
                <w:szCs w:val="22"/>
                <w:lang w:val="en-US"/>
              </w:rPr>
              <w:t>Andreoli</w:t>
            </w:r>
            <w:proofErr w:type="spellEnd"/>
            <w:r w:rsidRPr="0043599E">
              <w:rPr>
                <w:rFonts w:ascii="Garamond" w:hAnsi="Garamond"/>
                <w:bCs/>
                <w:sz w:val="22"/>
                <w:szCs w:val="22"/>
                <w:lang w:val="en-US"/>
              </w:rPr>
              <w:t xml:space="preserve">, F., </w:t>
            </w:r>
            <w:proofErr w:type="spellStart"/>
            <w:r w:rsidRPr="0043599E">
              <w:rPr>
                <w:rFonts w:ascii="Garamond" w:hAnsi="Garamond"/>
                <w:bCs/>
                <w:sz w:val="22"/>
                <w:szCs w:val="22"/>
                <w:lang w:val="en-US"/>
              </w:rPr>
              <w:t>Havnes</w:t>
            </w:r>
            <w:proofErr w:type="spellEnd"/>
            <w:r w:rsidRPr="0043599E">
              <w:rPr>
                <w:rFonts w:ascii="Garamond" w:hAnsi="Garamond"/>
                <w:bCs/>
                <w:sz w:val="22"/>
                <w:szCs w:val="22"/>
                <w:lang w:val="en-US"/>
              </w:rPr>
              <w:t xml:space="preserve">, T. &amp; </w:t>
            </w:r>
            <w:proofErr w:type="spellStart"/>
            <w:r w:rsidRPr="0043599E">
              <w:rPr>
                <w:rFonts w:ascii="Garamond" w:hAnsi="Garamond"/>
                <w:bCs/>
                <w:sz w:val="22"/>
                <w:szCs w:val="22"/>
                <w:lang w:val="en-US"/>
              </w:rPr>
              <w:t>Lefranc</w:t>
            </w:r>
            <w:proofErr w:type="spellEnd"/>
            <w:r w:rsidRPr="0043599E">
              <w:rPr>
                <w:rFonts w:ascii="Garamond" w:hAnsi="Garamond"/>
                <w:bCs/>
                <w:sz w:val="22"/>
                <w:szCs w:val="22"/>
                <w:lang w:val="en-US"/>
              </w:rPr>
              <w:t xml:space="preserve">, A. (2019), ‘Robust inequality of opportunity comparisons: Theory and application to early-childhood policy evaluation’, The Review of Economics and Statistics. </w:t>
            </w:r>
          </w:p>
          <w:p w14:paraId="738DB469" w14:textId="387F9303" w:rsidR="0054090C" w:rsidRDefault="0054090C" w:rsidP="0054090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proofErr w:type="spellStart"/>
            <w:r w:rsidRPr="0096343C">
              <w:rPr>
                <w:rFonts w:ascii="Garamond" w:hAnsi="Garamond"/>
                <w:bCs/>
                <w:sz w:val="22"/>
                <w:szCs w:val="22"/>
                <w:lang w:val="en-US"/>
              </w:rPr>
              <w:t>Brunori</w:t>
            </w:r>
            <w:proofErr w:type="spellEnd"/>
            <w:r w:rsidRPr="0096343C">
              <w:rPr>
                <w:rFonts w:ascii="Garamond" w:hAnsi="Garamond"/>
                <w:bCs/>
                <w:sz w:val="22"/>
                <w:szCs w:val="22"/>
                <w:lang w:val="en-US"/>
              </w:rPr>
              <w:t xml:space="preserve">, Paolo and </w:t>
            </w:r>
            <w:proofErr w:type="spellStart"/>
            <w:r w:rsidRPr="0096343C">
              <w:rPr>
                <w:rFonts w:ascii="Garamond" w:hAnsi="Garamond"/>
                <w:bCs/>
                <w:sz w:val="22"/>
                <w:szCs w:val="22"/>
                <w:lang w:val="en-US"/>
              </w:rPr>
              <w:t>Neidhöfer</w:t>
            </w:r>
            <w:proofErr w:type="spellEnd"/>
            <w:r w:rsidRPr="0096343C">
              <w:rPr>
                <w:rFonts w:ascii="Garamond" w:hAnsi="Garamond"/>
                <w:bCs/>
                <w:sz w:val="22"/>
                <w:szCs w:val="22"/>
                <w:lang w:val="en-US"/>
              </w:rPr>
              <w:t>, Guido</w:t>
            </w:r>
            <w:r w:rsidRPr="0043599E">
              <w:rPr>
                <w:rFonts w:ascii="Garamond" w:hAnsi="Garamond"/>
                <w:bCs/>
                <w:sz w:val="22"/>
                <w:szCs w:val="22"/>
                <w:lang w:val="en-US"/>
              </w:rPr>
              <w:t>.</w:t>
            </w:r>
            <w:r w:rsidRPr="0096343C">
              <w:rPr>
                <w:rFonts w:ascii="Garamond" w:hAnsi="Garamond"/>
                <w:bCs/>
                <w:sz w:val="22"/>
                <w:szCs w:val="22"/>
                <w:lang w:val="en-US"/>
              </w:rPr>
              <w:t xml:space="preserve"> </w:t>
            </w:r>
            <w:r w:rsidRPr="0043599E">
              <w:rPr>
                <w:rFonts w:ascii="Garamond" w:hAnsi="Garamond"/>
                <w:bCs/>
                <w:sz w:val="22"/>
                <w:szCs w:val="22"/>
                <w:lang w:val="en-US"/>
              </w:rPr>
              <w:t xml:space="preserve">(2019) </w:t>
            </w:r>
            <w:r w:rsidRPr="0096343C">
              <w:rPr>
                <w:rFonts w:ascii="Garamond" w:hAnsi="Garamond"/>
                <w:bCs/>
                <w:sz w:val="22"/>
                <w:szCs w:val="22"/>
                <w:lang w:val="en-US"/>
              </w:rPr>
              <w:t xml:space="preserve">The Evolution of Inequality of Opportunity in </w:t>
            </w:r>
            <w:r w:rsidRPr="0043599E">
              <w:rPr>
                <w:rFonts w:ascii="Garamond" w:hAnsi="Garamond"/>
                <w:bCs/>
                <w:sz w:val="22"/>
                <w:szCs w:val="22"/>
                <w:lang w:val="en-US"/>
              </w:rPr>
              <w:t>Germany: A Machine Learning Approach. Review of Income and Wealth. Series 0, Number 0,</w:t>
            </w:r>
            <w:r w:rsidRPr="00341250">
              <w:rPr>
                <w:rFonts w:ascii="Garamond" w:hAnsi="Garamond"/>
                <w:sz w:val="22"/>
                <w:szCs w:val="22"/>
                <w:lang w:val="en-US"/>
              </w:rPr>
              <w:t xml:space="preserve"> Month 2019. DOI: 10.1111/roiw.12502</w:t>
            </w:r>
          </w:p>
          <w:p w14:paraId="1137B176" w14:textId="2A7CB681" w:rsidR="002328E0" w:rsidRDefault="002328E0" w:rsidP="002328E0">
            <w:pPr>
              <w:rPr>
                <w:rFonts w:ascii="Garamond" w:hAnsi="Garamond"/>
                <w:sz w:val="22"/>
                <w:szCs w:val="22"/>
                <w:lang w:val="en-US"/>
              </w:rPr>
            </w:pPr>
            <w:r w:rsidRPr="002328E0">
              <w:rPr>
                <w:rFonts w:ascii="Garamond" w:hAnsi="Garamond"/>
                <w:sz w:val="22"/>
                <w:szCs w:val="22"/>
                <w:lang w:val="en-US"/>
              </w:rPr>
              <w:t>Bourguignon, F., Ferreira, F. H. &amp; Menendez, M. (2007), ‘Inequality of opportunity in Brazil’, Review of income and wealth 53(4), 585–618.</w:t>
            </w:r>
          </w:p>
          <w:p w14:paraId="0D72352E" w14:textId="77777777" w:rsidR="002328E0" w:rsidRDefault="002328E0" w:rsidP="002328E0">
            <w:pPr>
              <w:rPr>
                <w:rFonts w:ascii="Garamond" w:hAnsi="Garamond"/>
                <w:sz w:val="22"/>
                <w:szCs w:val="22"/>
                <w:lang w:val="en-US"/>
              </w:rPr>
            </w:pPr>
          </w:p>
          <w:p w14:paraId="5C032E78" w14:textId="5848E9E5" w:rsidR="002328E0" w:rsidRDefault="002328E0" w:rsidP="002328E0">
            <w:pPr>
              <w:rPr>
                <w:rFonts w:ascii="Garamond" w:hAnsi="Garamond"/>
                <w:sz w:val="22"/>
                <w:szCs w:val="22"/>
                <w:lang w:val="en-US"/>
              </w:rPr>
            </w:pPr>
            <w:r w:rsidRPr="002328E0">
              <w:rPr>
                <w:rFonts w:ascii="Garamond" w:hAnsi="Garamond"/>
                <w:sz w:val="22"/>
                <w:szCs w:val="22"/>
                <w:lang w:val="en-US"/>
              </w:rPr>
              <w:t xml:space="preserve">Ferreira, F. H. &amp; </w:t>
            </w:r>
            <w:proofErr w:type="spellStart"/>
            <w:r w:rsidRPr="002328E0">
              <w:rPr>
                <w:rFonts w:ascii="Garamond" w:hAnsi="Garamond"/>
                <w:sz w:val="22"/>
                <w:szCs w:val="22"/>
                <w:lang w:val="en-US"/>
              </w:rPr>
              <w:t>Gignoux</w:t>
            </w:r>
            <w:proofErr w:type="spellEnd"/>
            <w:r w:rsidRPr="002328E0">
              <w:rPr>
                <w:rFonts w:ascii="Garamond" w:hAnsi="Garamond"/>
                <w:sz w:val="22"/>
                <w:szCs w:val="22"/>
                <w:lang w:val="en-US"/>
              </w:rPr>
              <w:t>, J. (2011), ‘The measurement of inequality of opportunity: theory and an application to Latin America’, The review of income and wealth 57(4).</w:t>
            </w:r>
          </w:p>
          <w:p w14:paraId="023732D4" w14:textId="77777777" w:rsidR="002328E0" w:rsidRPr="00341250" w:rsidRDefault="002328E0" w:rsidP="002328E0">
            <w:pPr>
              <w:rPr>
                <w:rFonts w:ascii="Garamond" w:hAnsi="Garamond"/>
                <w:sz w:val="22"/>
                <w:szCs w:val="22"/>
                <w:lang w:val="en-US"/>
              </w:rPr>
            </w:pPr>
          </w:p>
          <w:p w14:paraId="1E4F0F44" w14:textId="77777777" w:rsidR="0054090C" w:rsidRPr="0043599E" w:rsidRDefault="0054090C" w:rsidP="0054090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proofErr w:type="spellStart"/>
            <w:r w:rsidRPr="0043599E">
              <w:rPr>
                <w:rFonts w:ascii="Garamond" w:hAnsi="Garamond"/>
                <w:sz w:val="22"/>
                <w:szCs w:val="22"/>
                <w:lang w:val="en-US"/>
              </w:rPr>
              <w:t>Havnes</w:t>
            </w:r>
            <w:proofErr w:type="spellEnd"/>
            <w:r w:rsidRPr="0043599E">
              <w:rPr>
                <w:rFonts w:ascii="Garamond" w:hAnsi="Garamond"/>
                <w:sz w:val="22"/>
                <w:szCs w:val="22"/>
                <w:lang w:val="en-US"/>
              </w:rPr>
              <w:t xml:space="preserve">, T. &amp; </w:t>
            </w:r>
            <w:proofErr w:type="spellStart"/>
            <w:r w:rsidRPr="0043599E">
              <w:rPr>
                <w:rFonts w:ascii="Garamond" w:hAnsi="Garamond"/>
                <w:sz w:val="22"/>
                <w:szCs w:val="22"/>
                <w:lang w:val="en-US"/>
              </w:rPr>
              <w:t>Mogstad</w:t>
            </w:r>
            <w:proofErr w:type="spellEnd"/>
            <w:r w:rsidRPr="0043599E">
              <w:rPr>
                <w:rFonts w:ascii="Garamond" w:hAnsi="Garamond"/>
                <w:sz w:val="22"/>
                <w:szCs w:val="22"/>
                <w:lang w:val="en-US"/>
              </w:rPr>
              <w:t xml:space="preserve">, M. (2015), ‘Is universal child care leveling the playing field?’, Journal of public economics 127, 100–114. </w:t>
            </w:r>
          </w:p>
          <w:p w14:paraId="5A096590" w14:textId="77777777" w:rsidR="0054090C" w:rsidRPr="0043599E" w:rsidRDefault="0054090C" w:rsidP="0054090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r w:rsidRPr="0043599E">
              <w:rPr>
                <w:rFonts w:ascii="Garamond" w:hAnsi="Garamond"/>
                <w:sz w:val="22"/>
                <w:szCs w:val="22"/>
                <w:lang w:val="en-US"/>
              </w:rPr>
              <w:t xml:space="preserve">Heckman, J. J. (2011), ‘The economics of inequality: The value of early childhood education.’, American Educator 35(1), 31. </w:t>
            </w:r>
          </w:p>
          <w:p w14:paraId="12A86100" w14:textId="4EC8675B" w:rsidR="0054090C" w:rsidRDefault="0054090C" w:rsidP="0054090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  <w:proofErr w:type="spellStart"/>
            <w:r w:rsidRPr="00341250">
              <w:rPr>
                <w:rFonts w:ascii="Garamond" w:hAnsi="Garamond"/>
                <w:sz w:val="22"/>
                <w:szCs w:val="22"/>
                <w:lang w:val="en-US"/>
              </w:rPr>
              <w:t>Pignataro</w:t>
            </w:r>
            <w:proofErr w:type="spellEnd"/>
            <w:r w:rsidRPr="00341250">
              <w:rPr>
                <w:rFonts w:ascii="Garamond" w:hAnsi="Garamond"/>
                <w:sz w:val="22"/>
                <w:szCs w:val="22"/>
                <w:lang w:val="en-US"/>
              </w:rPr>
              <w:t xml:space="preserve">, G. (2011). Equality of Opportunity: Policy and Measurement Paradigms. </w:t>
            </w:r>
            <w:proofErr w:type="spellStart"/>
            <w:r w:rsidRPr="0096343C">
              <w:rPr>
                <w:rFonts w:ascii="Garamond" w:hAnsi="Garamond"/>
                <w:sz w:val="22"/>
                <w:szCs w:val="22"/>
              </w:rPr>
              <w:t>Journal</w:t>
            </w:r>
            <w:proofErr w:type="spellEnd"/>
            <w:r w:rsidRPr="0096343C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96343C">
              <w:rPr>
                <w:rFonts w:ascii="Garamond" w:hAnsi="Garamond"/>
                <w:sz w:val="22"/>
                <w:szCs w:val="22"/>
              </w:rPr>
              <w:t>of</w:t>
            </w:r>
            <w:proofErr w:type="spellEnd"/>
            <w:r w:rsidRPr="0096343C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96343C">
              <w:rPr>
                <w:rFonts w:ascii="Garamond" w:hAnsi="Garamond"/>
                <w:sz w:val="22"/>
                <w:szCs w:val="22"/>
              </w:rPr>
              <w:t>Economic</w:t>
            </w:r>
            <w:proofErr w:type="spellEnd"/>
            <w:r w:rsidRPr="0096343C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96343C">
              <w:rPr>
                <w:rFonts w:ascii="Garamond" w:hAnsi="Garamond"/>
                <w:sz w:val="22"/>
                <w:szCs w:val="22"/>
              </w:rPr>
              <w:t>Surveys</w:t>
            </w:r>
            <w:proofErr w:type="spellEnd"/>
            <w:r w:rsidRPr="0096343C">
              <w:rPr>
                <w:rFonts w:ascii="Garamond" w:hAnsi="Garamond"/>
                <w:sz w:val="22"/>
                <w:szCs w:val="22"/>
              </w:rPr>
              <w:t>, 26(5), 800–834. doi:10.1111/j.1467-6419.2011.00679.</w:t>
            </w:r>
          </w:p>
          <w:p w14:paraId="4D71F783" w14:textId="77777777" w:rsidR="002328E0" w:rsidRPr="002328E0" w:rsidRDefault="002328E0" w:rsidP="002328E0">
            <w:pPr>
              <w:rPr>
                <w:rFonts w:ascii="Garamond" w:hAnsi="Garamond"/>
                <w:sz w:val="22"/>
                <w:szCs w:val="22"/>
                <w:lang w:val="en-US"/>
              </w:rPr>
            </w:pPr>
            <w:r w:rsidRPr="002328E0">
              <w:rPr>
                <w:rFonts w:ascii="Garamond" w:hAnsi="Garamond"/>
                <w:sz w:val="22"/>
                <w:szCs w:val="22"/>
                <w:lang w:val="en-US"/>
              </w:rPr>
              <w:t>Roemer, J. (1998), Equality of Opportunity, Harvard University Press, Cambridge, MA.</w:t>
            </w:r>
          </w:p>
          <w:p w14:paraId="3B6EE774" w14:textId="77777777" w:rsidR="002328E0" w:rsidRPr="002328E0" w:rsidRDefault="002328E0" w:rsidP="0054090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</w:p>
          <w:p w14:paraId="609E066E" w14:textId="674F1676" w:rsidR="0054090C" w:rsidRPr="005A1043" w:rsidRDefault="0054090C" w:rsidP="0054090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Garamond" w:eastAsia="Arial Unicode MS" w:hAnsi="Garamond" w:cs="Garamond"/>
                <w:b/>
                <w:bCs/>
                <w:color w:val="000000"/>
                <w:sz w:val="22"/>
                <w:szCs w:val="22"/>
                <w:u w:color="000000"/>
                <w:bdr w:val="nil"/>
                <w:lang w:val="es-ES_tradnl"/>
              </w:rPr>
            </w:pPr>
            <w:r w:rsidRPr="00AB6ECA">
              <w:rPr>
                <w:rStyle w:val="Hyperlink0"/>
                <w:rFonts w:eastAsia="Arial Unicode MS"/>
                <w:b/>
                <w:bCs/>
                <w:color w:val="000000"/>
                <w:u w:color="000000"/>
                <w:bdr w:val="nil"/>
                <w:lang w:val="es-ES_tradnl"/>
              </w:rPr>
              <w:lastRenderedPageBreak/>
              <w:t>2.</w:t>
            </w:r>
            <w:r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AB6ECA">
              <w:rPr>
                <w:rStyle w:val="Hyperlink0"/>
                <w:rFonts w:eastAsia="Arial Unicode MS"/>
                <w:b/>
                <w:bCs/>
                <w:color w:val="000000"/>
                <w:u w:color="000000"/>
                <w:bdr w:val="nil"/>
                <w:lang w:val="es-ES_tradnl"/>
              </w:rPr>
              <w:t>Desigualdade</w:t>
            </w:r>
            <w:proofErr w:type="spellEnd"/>
            <w:r w:rsidRPr="00AB6ECA">
              <w:rPr>
                <w:rStyle w:val="Hyperlink0"/>
                <w:rFonts w:eastAsia="Arial Unicode MS"/>
                <w:b/>
                <w:bCs/>
                <w:color w:val="000000"/>
                <w:u w:color="000000"/>
                <w:bdr w:val="nil"/>
                <w:lang w:val="es-ES_tradnl"/>
              </w:rPr>
              <w:t xml:space="preserve"> de renda </w:t>
            </w:r>
            <w:r>
              <w:rPr>
                <w:rStyle w:val="Hyperlink0"/>
                <w:rFonts w:eastAsia="Arial Unicode MS"/>
                <w:b/>
                <w:bCs/>
                <w:color w:val="000000"/>
                <w:u w:color="000000"/>
                <w:bdr w:val="nil"/>
                <w:lang w:val="es-ES_tradnl"/>
              </w:rPr>
              <w:t xml:space="preserve">e </w:t>
            </w:r>
            <w:r w:rsidRPr="0054090C">
              <w:rPr>
                <w:rFonts w:ascii="Garamond" w:hAnsi="Garamond"/>
                <w:b/>
                <w:bCs/>
                <w:sz w:val="22"/>
                <w:szCs w:val="22"/>
              </w:rPr>
              <w:t>diferenciais de gênero</w:t>
            </w:r>
          </w:p>
          <w:p w14:paraId="2969841A" w14:textId="77777777" w:rsidR="0054090C" w:rsidRPr="005A1043" w:rsidRDefault="0054090C" w:rsidP="0054090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Diferenciais de gênero e normas sociais</w:t>
            </w:r>
          </w:p>
          <w:p w14:paraId="4FFDA0A0" w14:textId="77777777" w:rsidR="0054090C" w:rsidRDefault="0054090C" w:rsidP="0054090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AF3FA6">
              <w:rPr>
                <w:rFonts w:ascii="Garamond" w:hAnsi="Garamond"/>
                <w:sz w:val="22"/>
                <w:szCs w:val="22"/>
                <w:lang w:val="en-US"/>
              </w:rPr>
              <w:t>Bertrand</w:t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 xml:space="preserve">, </w:t>
            </w:r>
            <w:r w:rsidRPr="00341250">
              <w:rPr>
                <w:rFonts w:ascii="Garamond" w:hAnsi="Garamond"/>
                <w:sz w:val="22"/>
                <w:szCs w:val="22"/>
                <w:lang w:val="en-US"/>
              </w:rPr>
              <w:t>Marianne</w:t>
            </w:r>
            <w:r w:rsidRPr="00AF3FA6">
              <w:rPr>
                <w:rFonts w:ascii="Garamond" w:hAnsi="Garamond"/>
                <w:sz w:val="22"/>
                <w:szCs w:val="22"/>
                <w:lang w:val="en-US"/>
              </w:rPr>
              <w:t xml:space="preserve">. “Coase Lecture – The Glass Ceiling”. </w:t>
            </w:r>
            <w:r w:rsidRPr="00343E99">
              <w:rPr>
                <w:rFonts w:ascii="Garamond" w:hAnsi="Garamond"/>
                <w:sz w:val="22"/>
                <w:szCs w:val="22"/>
              </w:rPr>
              <w:t xml:space="preserve">Em: </w:t>
            </w:r>
            <w:proofErr w:type="spellStart"/>
            <w:r w:rsidRPr="00343E99">
              <w:rPr>
                <w:rFonts w:ascii="Garamond" w:hAnsi="Garamond"/>
                <w:sz w:val="22"/>
                <w:szCs w:val="22"/>
              </w:rPr>
              <w:t>Economica</w:t>
            </w:r>
            <w:proofErr w:type="spellEnd"/>
            <w:r w:rsidRPr="00343E99">
              <w:rPr>
                <w:rFonts w:ascii="Garamond" w:hAnsi="Garamond"/>
                <w:sz w:val="22"/>
                <w:szCs w:val="22"/>
              </w:rPr>
              <w:t xml:space="preserve"> 85.338 (abr. de 2018),</w:t>
            </w:r>
            <w:r w:rsidRPr="005A1043">
              <w:rPr>
                <w:rFonts w:ascii="Garamond" w:hAnsi="Garamond"/>
                <w:sz w:val="22"/>
                <w:szCs w:val="22"/>
              </w:rPr>
              <w:t xml:space="preserve"> pp. 205–231. </w:t>
            </w:r>
            <w:proofErr w:type="spellStart"/>
            <w:r w:rsidRPr="005A1043">
              <w:rPr>
                <w:rFonts w:ascii="Garamond" w:hAnsi="Garamond"/>
                <w:sz w:val="22"/>
                <w:szCs w:val="22"/>
              </w:rPr>
              <w:t>doi</w:t>
            </w:r>
            <w:proofErr w:type="spellEnd"/>
            <w:r w:rsidRPr="005A1043">
              <w:rPr>
                <w:rFonts w:ascii="Garamond" w:hAnsi="Garamond"/>
                <w:sz w:val="22"/>
                <w:szCs w:val="22"/>
              </w:rPr>
              <w:t xml:space="preserve">: 10.1111/ecca.12264. </w:t>
            </w:r>
          </w:p>
          <w:p w14:paraId="50080965" w14:textId="77777777" w:rsidR="0054090C" w:rsidRDefault="0054090C" w:rsidP="0054090C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proofErr w:type="spellStart"/>
            <w:r w:rsidRPr="003C62A6">
              <w:rPr>
                <w:rFonts w:ascii="Garamond" w:hAnsi="Garamond"/>
                <w:sz w:val="22"/>
                <w:szCs w:val="22"/>
              </w:rPr>
              <w:t>Codazzi</w:t>
            </w:r>
            <w:proofErr w:type="spellEnd"/>
            <w:r w:rsidRPr="003C62A6">
              <w:rPr>
                <w:rFonts w:ascii="Garamond" w:hAnsi="Garamond"/>
                <w:sz w:val="22"/>
                <w:szCs w:val="22"/>
              </w:rPr>
              <w:t xml:space="preserve">, Karen; Pero, </w:t>
            </w:r>
            <w:proofErr w:type="spellStart"/>
            <w:r w:rsidRPr="003C62A6">
              <w:rPr>
                <w:rFonts w:ascii="Garamond" w:hAnsi="Garamond"/>
                <w:sz w:val="22"/>
                <w:szCs w:val="22"/>
              </w:rPr>
              <w:t>Valéria</w:t>
            </w:r>
            <w:proofErr w:type="spellEnd"/>
            <w:r w:rsidRPr="003C62A6">
              <w:rPr>
                <w:rFonts w:ascii="Garamond" w:hAnsi="Garamond"/>
                <w:sz w:val="22"/>
                <w:szCs w:val="22"/>
              </w:rPr>
              <w:t xml:space="preserve">; Albuquerque </w:t>
            </w:r>
            <w:proofErr w:type="spellStart"/>
            <w:r w:rsidRPr="003C62A6">
              <w:rPr>
                <w:rFonts w:ascii="Garamond" w:hAnsi="Garamond"/>
                <w:sz w:val="22"/>
                <w:szCs w:val="22"/>
              </w:rPr>
              <w:t>Sant'anna</w:t>
            </w:r>
            <w:proofErr w:type="spellEnd"/>
            <w:r w:rsidRPr="003C62A6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Pr="003C62A6">
              <w:rPr>
                <w:rFonts w:ascii="Garamond" w:hAnsi="Garamond"/>
                <w:sz w:val="22"/>
                <w:szCs w:val="22"/>
              </w:rPr>
              <w:t>Andre</w:t>
            </w:r>
            <w:proofErr w:type="spellEnd"/>
            <w:r w:rsidRPr="003C62A6">
              <w:rPr>
                <w:rFonts w:ascii="Garamond" w:hAnsi="Garamond"/>
                <w:sz w:val="22"/>
                <w:szCs w:val="22"/>
              </w:rPr>
              <w:t xml:space="preserve">́. </w:t>
            </w:r>
            <w:r w:rsidRPr="0009315D">
              <w:rPr>
                <w:rFonts w:ascii="Garamond" w:hAnsi="Garamond"/>
                <w:sz w:val="22"/>
                <w:szCs w:val="22"/>
                <w:lang w:val="en-US"/>
              </w:rPr>
              <w:t xml:space="preserve">Social norms and female labor participation in Brazil. </w:t>
            </w:r>
            <w:r w:rsidRPr="0009315D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Review of Development Economics</w:t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 xml:space="preserve">, </w:t>
            </w:r>
            <w:r w:rsidRPr="0009315D">
              <w:rPr>
                <w:rFonts w:ascii="Garamond" w:hAnsi="Garamond"/>
                <w:sz w:val="22"/>
                <w:szCs w:val="22"/>
                <w:lang w:val="en-US"/>
              </w:rPr>
              <w:t xml:space="preserve">v. 22, p. 1513-1535, 2018. </w:t>
            </w:r>
          </w:p>
          <w:p w14:paraId="5F5D376A" w14:textId="77777777" w:rsidR="0054090C" w:rsidRDefault="0054090C" w:rsidP="0054090C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</w:p>
          <w:p w14:paraId="35E66FCA" w14:textId="645B6149" w:rsidR="00E6246C" w:rsidRDefault="00E6246C" w:rsidP="00E6246C">
            <w:pPr>
              <w:autoSpaceDE w:val="0"/>
              <w:autoSpaceDN w:val="0"/>
              <w:adjustRightInd w:val="0"/>
              <w:jc w:val="both"/>
              <w:rPr>
                <w:rStyle w:val="Hyperlink"/>
                <w:rFonts w:ascii="Garamond" w:hAnsi="Garamond"/>
                <w:sz w:val="22"/>
                <w:szCs w:val="22"/>
                <w:lang w:val="en-US"/>
              </w:rPr>
            </w:pPr>
            <w:proofErr w:type="spellStart"/>
            <w:r w:rsidRPr="0009315D">
              <w:rPr>
                <w:rFonts w:ascii="Garamond" w:hAnsi="Garamond"/>
                <w:sz w:val="22"/>
                <w:szCs w:val="22"/>
                <w:lang w:val="en-US"/>
              </w:rPr>
              <w:t>Blau</w:t>
            </w:r>
            <w:proofErr w:type="spellEnd"/>
            <w:r w:rsidRPr="0009315D">
              <w:rPr>
                <w:rFonts w:ascii="Garamond" w:hAnsi="Garamond"/>
                <w:sz w:val="22"/>
                <w:szCs w:val="22"/>
                <w:lang w:val="en-US"/>
              </w:rPr>
              <w:t xml:space="preserve">, Francine D.  e Lawrence M. Kahn (2017). The Gender Wage Gap: Extent, Trends, and Explanations. </w:t>
            </w:r>
            <w:r w:rsidRPr="0009315D">
              <w:rPr>
                <w:rFonts w:ascii="Garamond" w:hAnsi="Garamond"/>
                <w:i/>
                <w:iCs/>
                <w:sz w:val="22"/>
                <w:szCs w:val="22"/>
                <w:lang w:val="en-US"/>
              </w:rPr>
              <w:t>Journal of Economic Literature</w:t>
            </w:r>
            <w:r w:rsidRPr="0009315D">
              <w:rPr>
                <w:rFonts w:ascii="Garamond" w:hAnsi="Garamond"/>
                <w:sz w:val="22"/>
                <w:szCs w:val="22"/>
                <w:lang w:val="en-US"/>
              </w:rPr>
              <w:t xml:space="preserve">, 55(3), 789–865. </w:t>
            </w:r>
            <w:hyperlink r:id="rId7" w:history="1">
              <w:r w:rsidRPr="003C62A6">
                <w:rPr>
                  <w:rStyle w:val="Hyperlink"/>
                  <w:rFonts w:ascii="Garamond" w:hAnsi="Garamond"/>
                  <w:sz w:val="22"/>
                  <w:szCs w:val="22"/>
                  <w:lang w:val="en-US"/>
                </w:rPr>
                <w:t>https://doi.org/10.1257/jel.20160995</w:t>
              </w:r>
            </w:hyperlink>
          </w:p>
          <w:p w14:paraId="20B0239C" w14:textId="77777777" w:rsidR="00E6246C" w:rsidRDefault="00E6246C" w:rsidP="00E6246C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</w:p>
          <w:p w14:paraId="74C4916A" w14:textId="77777777" w:rsidR="0054090C" w:rsidRPr="00341250" w:rsidRDefault="0054090C" w:rsidP="0054090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r w:rsidRPr="00341250">
              <w:rPr>
                <w:rFonts w:ascii="Garamond" w:hAnsi="Garamond"/>
                <w:sz w:val="22"/>
                <w:szCs w:val="22"/>
                <w:lang w:val="en-US"/>
              </w:rPr>
              <w:t xml:space="preserve">Jennifer L. Doleac. “A Review of Thomas Sowell’s Discrimination and Disparities”. </w:t>
            </w:r>
            <w:proofErr w:type="spellStart"/>
            <w:r w:rsidRPr="00341250">
              <w:rPr>
                <w:rFonts w:ascii="Garamond" w:hAnsi="Garamond"/>
                <w:sz w:val="22"/>
                <w:szCs w:val="22"/>
                <w:lang w:val="en-US"/>
              </w:rPr>
              <w:t>Em</w:t>
            </w:r>
            <w:proofErr w:type="spellEnd"/>
            <w:r w:rsidRPr="00341250">
              <w:rPr>
                <w:rFonts w:ascii="Garamond" w:hAnsi="Garamond"/>
                <w:sz w:val="22"/>
                <w:szCs w:val="22"/>
                <w:lang w:val="en-US"/>
              </w:rPr>
              <w:t xml:space="preserve">: Journal of Economic Literature 59.2 (jun. de 2021), pp. 574–89. </w:t>
            </w:r>
            <w:proofErr w:type="spellStart"/>
            <w:r w:rsidRPr="00341250">
              <w:rPr>
                <w:rFonts w:ascii="Garamond" w:hAnsi="Garamond"/>
                <w:sz w:val="22"/>
                <w:szCs w:val="22"/>
                <w:lang w:val="en-US"/>
              </w:rPr>
              <w:t>doi</w:t>
            </w:r>
            <w:proofErr w:type="spellEnd"/>
            <w:r w:rsidRPr="00341250">
              <w:rPr>
                <w:rFonts w:ascii="Garamond" w:hAnsi="Garamond"/>
                <w:sz w:val="22"/>
                <w:szCs w:val="22"/>
                <w:lang w:val="en-US"/>
              </w:rPr>
              <w:t>: 10.1257/</w:t>
            </w:r>
            <w:proofErr w:type="spellStart"/>
            <w:r w:rsidRPr="00341250">
              <w:rPr>
                <w:rFonts w:ascii="Garamond" w:hAnsi="Garamond"/>
                <w:sz w:val="22"/>
                <w:szCs w:val="22"/>
                <w:lang w:val="en-US"/>
              </w:rPr>
              <w:t>jel</w:t>
            </w:r>
            <w:proofErr w:type="spellEnd"/>
            <w:r w:rsidRPr="00341250">
              <w:rPr>
                <w:rFonts w:ascii="Garamond" w:hAnsi="Garamond"/>
                <w:sz w:val="22"/>
                <w:szCs w:val="22"/>
                <w:lang w:val="en-US"/>
              </w:rPr>
              <w:t xml:space="preserve">. 20201541. </w:t>
            </w:r>
          </w:p>
          <w:p w14:paraId="3702F3FE" w14:textId="77777777" w:rsidR="0054090C" w:rsidRPr="008603CD" w:rsidRDefault="0054090C" w:rsidP="0054090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proofErr w:type="spellStart"/>
            <w:r w:rsidRPr="002D61F8">
              <w:rPr>
                <w:rFonts w:ascii="Garamond" w:hAnsi="Garamond"/>
                <w:sz w:val="22"/>
                <w:szCs w:val="22"/>
                <w:lang w:val="en-US"/>
              </w:rPr>
              <w:t>Olle</w:t>
            </w:r>
            <w:proofErr w:type="spellEnd"/>
            <w:r w:rsidRPr="002D61F8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2D61F8">
              <w:rPr>
                <w:rFonts w:ascii="Garamond" w:hAnsi="Garamond"/>
                <w:sz w:val="22"/>
                <w:szCs w:val="22"/>
                <w:lang w:val="en-US"/>
              </w:rPr>
              <w:t>Folke</w:t>
            </w:r>
            <w:proofErr w:type="spellEnd"/>
            <w:r w:rsidRPr="002D61F8">
              <w:rPr>
                <w:rFonts w:ascii="Garamond" w:hAnsi="Garamond"/>
                <w:sz w:val="22"/>
                <w:szCs w:val="22"/>
                <w:lang w:val="en-US"/>
              </w:rPr>
              <w:t xml:space="preserve"> e Johanna </w:t>
            </w:r>
            <w:proofErr w:type="spellStart"/>
            <w:r w:rsidRPr="002D61F8">
              <w:rPr>
                <w:rFonts w:ascii="Garamond" w:hAnsi="Garamond"/>
                <w:sz w:val="22"/>
                <w:szCs w:val="22"/>
                <w:lang w:val="en-US"/>
              </w:rPr>
              <w:t>Rickne</w:t>
            </w:r>
            <w:proofErr w:type="spellEnd"/>
            <w:r w:rsidRPr="002D61F8">
              <w:rPr>
                <w:rFonts w:ascii="Garamond" w:hAnsi="Garamond"/>
                <w:sz w:val="22"/>
                <w:szCs w:val="22"/>
                <w:lang w:val="en-US"/>
              </w:rPr>
              <w:t xml:space="preserve">. “All the Single Ladies: Job Promotions and the Durability of Marriage”. </w:t>
            </w:r>
            <w:proofErr w:type="spellStart"/>
            <w:r w:rsidRPr="002D61F8">
              <w:rPr>
                <w:rFonts w:ascii="Garamond" w:hAnsi="Garamond"/>
                <w:sz w:val="22"/>
                <w:szCs w:val="22"/>
                <w:lang w:val="en-US"/>
              </w:rPr>
              <w:t>Em</w:t>
            </w:r>
            <w:proofErr w:type="spellEnd"/>
            <w:r w:rsidRPr="002D61F8">
              <w:rPr>
                <w:rFonts w:ascii="Garamond" w:hAnsi="Garamond"/>
                <w:sz w:val="22"/>
                <w:szCs w:val="22"/>
                <w:lang w:val="en-US"/>
              </w:rPr>
              <w:t>: American Economic Journal: Applied Economics 12.1 (</w:t>
            </w:r>
            <w:proofErr w:type="spellStart"/>
            <w:r w:rsidRPr="002D61F8">
              <w:rPr>
                <w:rFonts w:ascii="Garamond" w:hAnsi="Garamond"/>
                <w:sz w:val="22"/>
                <w:szCs w:val="22"/>
                <w:lang w:val="en-US"/>
              </w:rPr>
              <w:t>jan.</w:t>
            </w:r>
            <w:proofErr w:type="spellEnd"/>
            <w:r w:rsidRPr="002D61F8">
              <w:rPr>
                <w:rFonts w:ascii="Garamond" w:hAnsi="Garamond"/>
                <w:sz w:val="22"/>
                <w:szCs w:val="22"/>
                <w:lang w:val="en-US"/>
              </w:rPr>
              <w:t xml:space="preserve"> de 2020), pp. 260–87. </w:t>
            </w:r>
            <w:proofErr w:type="spellStart"/>
            <w:r w:rsidRPr="002D61F8">
              <w:rPr>
                <w:rFonts w:ascii="Garamond" w:hAnsi="Garamond"/>
                <w:sz w:val="22"/>
                <w:szCs w:val="22"/>
                <w:lang w:val="en-US"/>
              </w:rPr>
              <w:t>doi</w:t>
            </w:r>
            <w:proofErr w:type="spellEnd"/>
            <w:r w:rsidRPr="002D61F8">
              <w:rPr>
                <w:rFonts w:ascii="Garamond" w:hAnsi="Garamond"/>
                <w:sz w:val="22"/>
                <w:szCs w:val="22"/>
                <w:lang w:val="en-US"/>
              </w:rPr>
              <w:t xml:space="preserve">: 10.1257/app.20180435. </w:t>
            </w:r>
          </w:p>
          <w:p w14:paraId="0757176A" w14:textId="77777777" w:rsidR="0054090C" w:rsidRPr="00341250" w:rsidRDefault="0054090C" w:rsidP="0054090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AF3FA6">
              <w:rPr>
                <w:rFonts w:ascii="Garamond" w:hAnsi="Garamond"/>
                <w:sz w:val="22"/>
                <w:szCs w:val="22"/>
                <w:lang w:val="en-US"/>
              </w:rPr>
              <w:t>Wu</w:t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 xml:space="preserve">, </w:t>
            </w:r>
            <w:r w:rsidRPr="00AF3FA6">
              <w:rPr>
                <w:rFonts w:ascii="Garamond" w:hAnsi="Garamond"/>
                <w:sz w:val="22"/>
                <w:szCs w:val="22"/>
                <w:lang w:val="en-US"/>
              </w:rPr>
              <w:t>Alice</w:t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Pr="00AF3FA6">
              <w:rPr>
                <w:rFonts w:ascii="Garamond" w:hAnsi="Garamond"/>
                <w:sz w:val="22"/>
                <w:szCs w:val="22"/>
                <w:lang w:val="en-US"/>
              </w:rPr>
              <w:t xml:space="preserve">H. “Gender Bias among Professionals: An Identity-Based Interpretation”. </w:t>
            </w:r>
            <w:r w:rsidRPr="00341250">
              <w:rPr>
                <w:rFonts w:ascii="Garamond" w:hAnsi="Garamond"/>
                <w:sz w:val="22"/>
                <w:szCs w:val="22"/>
              </w:rPr>
              <w:t xml:space="preserve">Em: The </w:t>
            </w:r>
            <w:proofErr w:type="spellStart"/>
            <w:r w:rsidRPr="00341250">
              <w:rPr>
                <w:rFonts w:ascii="Garamond" w:hAnsi="Garamond"/>
                <w:sz w:val="22"/>
                <w:szCs w:val="22"/>
              </w:rPr>
              <w:t>Review</w:t>
            </w:r>
            <w:proofErr w:type="spellEnd"/>
            <w:r w:rsidRPr="00341250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341250">
              <w:rPr>
                <w:rFonts w:ascii="Garamond" w:hAnsi="Garamond"/>
                <w:sz w:val="22"/>
                <w:szCs w:val="22"/>
              </w:rPr>
              <w:t>of</w:t>
            </w:r>
            <w:proofErr w:type="spellEnd"/>
            <w:r w:rsidRPr="00341250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341250">
              <w:rPr>
                <w:rFonts w:ascii="Garamond" w:hAnsi="Garamond"/>
                <w:sz w:val="22"/>
                <w:szCs w:val="22"/>
              </w:rPr>
              <w:t>Economics</w:t>
            </w:r>
            <w:proofErr w:type="spellEnd"/>
            <w:r w:rsidRPr="00341250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341250">
              <w:rPr>
                <w:rFonts w:ascii="Garamond" w:hAnsi="Garamond"/>
                <w:sz w:val="22"/>
                <w:szCs w:val="22"/>
              </w:rPr>
              <w:t>and</w:t>
            </w:r>
            <w:proofErr w:type="spellEnd"/>
            <w:r w:rsidRPr="00341250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341250">
              <w:rPr>
                <w:rFonts w:ascii="Garamond" w:hAnsi="Garamond"/>
                <w:sz w:val="22"/>
                <w:szCs w:val="22"/>
              </w:rPr>
              <w:t>Statistics</w:t>
            </w:r>
            <w:proofErr w:type="spellEnd"/>
            <w:r w:rsidRPr="00341250">
              <w:rPr>
                <w:rFonts w:ascii="Garamond" w:hAnsi="Garamond"/>
                <w:sz w:val="22"/>
                <w:szCs w:val="22"/>
              </w:rPr>
              <w:t xml:space="preserve"> 102.5 (2020), pp. 867–880. </w:t>
            </w:r>
          </w:p>
          <w:p w14:paraId="332A0391" w14:textId="13CBBCD0" w:rsidR="0054090C" w:rsidRPr="0054090C" w:rsidRDefault="0054090C" w:rsidP="0054090C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54090C">
              <w:rPr>
                <w:rFonts w:ascii="Garamond" w:hAnsi="Garamond"/>
                <w:b/>
                <w:bCs/>
                <w:sz w:val="22"/>
                <w:szCs w:val="22"/>
              </w:rPr>
              <w:t>Filhos e flexibilidade do trabalho</w:t>
            </w:r>
          </w:p>
          <w:p w14:paraId="6DD7A525" w14:textId="77777777" w:rsidR="0054090C" w:rsidRPr="0054090C" w:rsidRDefault="0054090C" w:rsidP="0054090C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b/>
                <w:bCs/>
                <w:sz w:val="22"/>
                <w:szCs w:val="22"/>
              </w:rPr>
            </w:pPr>
          </w:p>
          <w:p w14:paraId="04E7639F" w14:textId="4B72A3DB" w:rsidR="0054090C" w:rsidRDefault="0054090C" w:rsidP="0054090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r w:rsidRPr="00BC6D58">
              <w:rPr>
                <w:rFonts w:ascii="Garamond" w:hAnsi="Garamond"/>
                <w:sz w:val="22"/>
                <w:szCs w:val="22"/>
                <w:lang w:val="en-US"/>
              </w:rPr>
              <w:t xml:space="preserve">Henrik </w:t>
            </w:r>
            <w:proofErr w:type="spellStart"/>
            <w:r w:rsidRPr="00BC6D58">
              <w:rPr>
                <w:rFonts w:ascii="Garamond" w:hAnsi="Garamond"/>
                <w:sz w:val="22"/>
                <w:szCs w:val="22"/>
                <w:lang w:val="en-US"/>
              </w:rPr>
              <w:t>Kleven</w:t>
            </w:r>
            <w:proofErr w:type="spellEnd"/>
            <w:r w:rsidRPr="00BC6D58">
              <w:rPr>
                <w:rFonts w:ascii="Garamond" w:hAnsi="Garamond"/>
                <w:sz w:val="22"/>
                <w:szCs w:val="22"/>
                <w:lang w:val="en-US"/>
              </w:rPr>
              <w:t xml:space="preserve">, Camille </w:t>
            </w:r>
            <w:proofErr w:type="spellStart"/>
            <w:r w:rsidRPr="00BC6D58">
              <w:rPr>
                <w:rFonts w:ascii="Garamond" w:hAnsi="Garamond"/>
                <w:sz w:val="22"/>
                <w:szCs w:val="22"/>
                <w:lang w:val="en-US"/>
              </w:rPr>
              <w:t>Landais</w:t>
            </w:r>
            <w:proofErr w:type="spellEnd"/>
            <w:r w:rsidRPr="00BC6D58">
              <w:rPr>
                <w:rFonts w:ascii="Garamond" w:hAnsi="Garamond"/>
                <w:sz w:val="22"/>
                <w:szCs w:val="22"/>
                <w:lang w:val="en-US"/>
              </w:rPr>
              <w:t xml:space="preserve"> e Jakob </w:t>
            </w:r>
            <w:proofErr w:type="spellStart"/>
            <w:r w:rsidRPr="00BC6D58">
              <w:rPr>
                <w:rFonts w:ascii="Garamond" w:hAnsi="Garamond"/>
                <w:sz w:val="22"/>
                <w:szCs w:val="22"/>
                <w:lang w:val="en-US"/>
              </w:rPr>
              <w:t>Egholt</w:t>
            </w:r>
            <w:proofErr w:type="spellEnd"/>
            <w:r w:rsidRPr="00BC6D58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C6D58">
              <w:rPr>
                <w:rFonts w:ascii="Garamond" w:hAnsi="Garamond"/>
                <w:sz w:val="22"/>
                <w:szCs w:val="22"/>
                <w:lang w:val="en-US"/>
              </w:rPr>
              <w:t>Søgaard</w:t>
            </w:r>
            <w:proofErr w:type="spellEnd"/>
            <w:r w:rsidRPr="00BC6D58">
              <w:rPr>
                <w:rFonts w:ascii="Garamond" w:hAnsi="Garamond"/>
                <w:sz w:val="22"/>
                <w:szCs w:val="22"/>
                <w:lang w:val="en-US"/>
              </w:rPr>
              <w:t xml:space="preserve">. “Children and Gender Inequality: Evidence from Denmark”. </w:t>
            </w:r>
            <w:proofErr w:type="spellStart"/>
            <w:r w:rsidRPr="00BC6D58">
              <w:rPr>
                <w:rFonts w:ascii="Garamond" w:hAnsi="Garamond"/>
                <w:sz w:val="22"/>
                <w:szCs w:val="22"/>
                <w:lang w:val="en-US"/>
              </w:rPr>
              <w:t>Em</w:t>
            </w:r>
            <w:proofErr w:type="spellEnd"/>
            <w:r w:rsidRPr="00BC6D58">
              <w:rPr>
                <w:rFonts w:ascii="Garamond" w:hAnsi="Garamond"/>
                <w:sz w:val="22"/>
                <w:szCs w:val="22"/>
                <w:lang w:val="en-US"/>
              </w:rPr>
              <w:t>: American Economic Journal: Applied Economics 11.4 (out. de 2019), pp. 181–209</w:t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>.</w:t>
            </w:r>
            <w:r w:rsidRPr="00BC6D58"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</w:p>
          <w:p w14:paraId="0804DE5B" w14:textId="4D3AC00C" w:rsidR="00A50A12" w:rsidRDefault="00A50A12" w:rsidP="0054090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proofErr w:type="spellStart"/>
            <w:r w:rsidRPr="00076CD5">
              <w:rPr>
                <w:rFonts w:ascii="Garamond" w:hAnsi="Garamond"/>
                <w:sz w:val="22"/>
                <w:szCs w:val="22"/>
                <w:lang w:val="en-US"/>
              </w:rPr>
              <w:t>Kleven</w:t>
            </w:r>
            <w:proofErr w:type="spellEnd"/>
            <w:r w:rsidRPr="00076CD5">
              <w:rPr>
                <w:rFonts w:ascii="Garamond" w:hAnsi="Garamond"/>
                <w:sz w:val="22"/>
                <w:szCs w:val="22"/>
                <w:lang w:val="en-US"/>
              </w:rPr>
              <w:t xml:space="preserve">, H., C. </w:t>
            </w:r>
            <w:proofErr w:type="spellStart"/>
            <w:r w:rsidRPr="00076CD5">
              <w:rPr>
                <w:rFonts w:ascii="Garamond" w:hAnsi="Garamond"/>
                <w:sz w:val="22"/>
                <w:szCs w:val="22"/>
                <w:lang w:val="en-US"/>
              </w:rPr>
              <w:t>Landais</w:t>
            </w:r>
            <w:proofErr w:type="spellEnd"/>
            <w:r w:rsidRPr="00076CD5">
              <w:rPr>
                <w:rFonts w:ascii="Garamond" w:hAnsi="Garamond"/>
                <w:sz w:val="22"/>
                <w:szCs w:val="22"/>
                <w:lang w:val="en-US"/>
              </w:rPr>
              <w:t xml:space="preserve">, J. </w:t>
            </w:r>
            <w:proofErr w:type="spellStart"/>
            <w:r w:rsidRPr="00076CD5">
              <w:rPr>
                <w:rFonts w:ascii="Garamond" w:hAnsi="Garamond"/>
                <w:sz w:val="22"/>
                <w:szCs w:val="22"/>
                <w:lang w:val="en-US"/>
              </w:rPr>
              <w:t>Posch</w:t>
            </w:r>
            <w:proofErr w:type="spellEnd"/>
            <w:r w:rsidRPr="00076CD5">
              <w:rPr>
                <w:rFonts w:ascii="Garamond" w:hAnsi="Garamond"/>
                <w:sz w:val="22"/>
                <w:szCs w:val="22"/>
                <w:lang w:val="en-US"/>
              </w:rPr>
              <w:t xml:space="preserve">, A. </w:t>
            </w:r>
            <w:proofErr w:type="spellStart"/>
            <w:r w:rsidRPr="00076CD5">
              <w:rPr>
                <w:rFonts w:ascii="Garamond" w:hAnsi="Garamond"/>
                <w:sz w:val="22"/>
                <w:szCs w:val="22"/>
                <w:lang w:val="en-US"/>
              </w:rPr>
              <w:t>Steinhauer</w:t>
            </w:r>
            <w:proofErr w:type="spellEnd"/>
            <w:r w:rsidRPr="00076CD5">
              <w:rPr>
                <w:rFonts w:ascii="Garamond" w:hAnsi="Garamond"/>
                <w:sz w:val="22"/>
                <w:szCs w:val="22"/>
                <w:lang w:val="en-US"/>
              </w:rPr>
              <w:t xml:space="preserve">, and J. </w:t>
            </w:r>
            <w:proofErr w:type="spellStart"/>
            <w:r w:rsidRPr="00076CD5">
              <w:rPr>
                <w:rFonts w:ascii="Garamond" w:hAnsi="Garamond"/>
                <w:sz w:val="22"/>
                <w:szCs w:val="22"/>
                <w:lang w:val="en-US"/>
              </w:rPr>
              <w:t>Zweimuller</w:t>
            </w:r>
            <w:proofErr w:type="spellEnd"/>
            <w:r w:rsidRPr="00076CD5">
              <w:rPr>
                <w:rFonts w:ascii="Garamond" w:hAnsi="Garamond"/>
                <w:sz w:val="22"/>
                <w:szCs w:val="22"/>
                <w:lang w:val="en-US"/>
              </w:rPr>
              <w:t xml:space="preserve"> ¨ (2019): “Child Penalties Across Countries: Evidence and Explanations,” American Economic Association: Papers &amp; Proceedings</w:t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>.</w:t>
            </w:r>
          </w:p>
          <w:p w14:paraId="3BE582E2" w14:textId="77777777" w:rsidR="0054090C" w:rsidRDefault="0054090C" w:rsidP="0054090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proofErr w:type="spellStart"/>
            <w:r w:rsidRPr="00A50A12">
              <w:rPr>
                <w:rFonts w:ascii="Garamond" w:hAnsi="Garamond"/>
                <w:sz w:val="22"/>
                <w:szCs w:val="22"/>
                <w:lang w:val="pt-PT"/>
              </w:rPr>
              <w:t>Patricia</w:t>
            </w:r>
            <w:proofErr w:type="spellEnd"/>
            <w:r w:rsidRPr="00A50A12">
              <w:rPr>
                <w:rFonts w:ascii="Garamond" w:hAnsi="Garamond"/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A50A12">
              <w:rPr>
                <w:rFonts w:ascii="Garamond" w:hAnsi="Garamond"/>
                <w:sz w:val="22"/>
                <w:szCs w:val="22"/>
                <w:lang w:val="pt-PT"/>
              </w:rPr>
              <w:t>Cortés</w:t>
            </w:r>
            <w:proofErr w:type="spellEnd"/>
            <w:r w:rsidRPr="00A50A12">
              <w:rPr>
                <w:rFonts w:ascii="Garamond" w:hAnsi="Garamond"/>
                <w:sz w:val="22"/>
                <w:szCs w:val="22"/>
                <w:lang w:val="pt-PT"/>
              </w:rPr>
              <w:t xml:space="preserve"> e </w:t>
            </w:r>
            <w:proofErr w:type="spellStart"/>
            <w:r w:rsidRPr="00A50A12">
              <w:rPr>
                <w:rFonts w:ascii="Garamond" w:hAnsi="Garamond"/>
                <w:sz w:val="22"/>
                <w:szCs w:val="22"/>
                <w:lang w:val="pt-PT"/>
              </w:rPr>
              <w:t>Jessica</w:t>
            </w:r>
            <w:proofErr w:type="spellEnd"/>
            <w:r w:rsidRPr="00A50A12">
              <w:rPr>
                <w:rFonts w:ascii="Garamond" w:hAnsi="Garamond"/>
                <w:sz w:val="22"/>
                <w:szCs w:val="22"/>
                <w:lang w:val="pt-PT"/>
              </w:rPr>
              <w:t xml:space="preserve"> </w:t>
            </w:r>
            <w:proofErr w:type="spellStart"/>
            <w:r w:rsidRPr="00A50A12">
              <w:rPr>
                <w:rFonts w:ascii="Garamond" w:hAnsi="Garamond"/>
                <w:sz w:val="22"/>
                <w:szCs w:val="22"/>
                <w:lang w:val="pt-PT"/>
              </w:rPr>
              <w:t>Pan</w:t>
            </w:r>
            <w:proofErr w:type="spellEnd"/>
            <w:r w:rsidRPr="00A50A12">
              <w:rPr>
                <w:rFonts w:ascii="Garamond" w:hAnsi="Garamond"/>
                <w:sz w:val="22"/>
                <w:szCs w:val="22"/>
                <w:lang w:val="pt-PT"/>
              </w:rPr>
              <w:t xml:space="preserve">. </w:t>
            </w:r>
            <w:r w:rsidRPr="00CC158F">
              <w:rPr>
                <w:rFonts w:ascii="Garamond" w:hAnsi="Garamond"/>
                <w:sz w:val="22"/>
                <w:szCs w:val="22"/>
                <w:lang w:val="en-US"/>
              </w:rPr>
              <w:t>“</w:t>
            </w:r>
            <w:r w:rsidRPr="00BC6D58">
              <w:rPr>
                <w:rFonts w:ascii="Garamond" w:hAnsi="Garamond"/>
                <w:sz w:val="22"/>
                <w:szCs w:val="22"/>
                <w:lang w:val="en-US"/>
              </w:rPr>
              <w:t>Children and the Remaining Gender Gaps in the Labor Market</w:t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>”</w:t>
            </w:r>
            <w:r w:rsidRPr="00BC6D58">
              <w:rPr>
                <w:rFonts w:ascii="Garamond" w:hAnsi="Garamond"/>
                <w:sz w:val="22"/>
                <w:szCs w:val="22"/>
                <w:lang w:val="en-US"/>
              </w:rPr>
              <w:t xml:space="preserve">. Working Paper 27980. National Bureau of Economic Research, out. de 2020. </w:t>
            </w:r>
            <w:proofErr w:type="spellStart"/>
            <w:r w:rsidRPr="00BC6D58">
              <w:rPr>
                <w:rFonts w:ascii="Garamond" w:hAnsi="Garamond"/>
                <w:sz w:val="22"/>
                <w:szCs w:val="22"/>
                <w:lang w:val="en-US"/>
              </w:rPr>
              <w:t>doi</w:t>
            </w:r>
            <w:proofErr w:type="spellEnd"/>
            <w:r w:rsidRPr="00BC6D58">
              <w:rPr>
                <w:rFonts w:ascii="Garamond" w:hAnsi="Garamond"/>
                <w:sz w:val="22"/>
                <w:szCs w:val="22"/>
                <w:lang w:val="en-US"/>
              </w:rPr>
              <w:t>: 10.3386/w27980.</w:t>
            </w:r>
          </w:p>
          <w:p w14:paraId="6EDAF3D0" w14:textId="77777777" w:rsidR="0054090C" w:rsidRPr="00BC6D58" w:rsidRDefault="0054090C" w:rsidP="0054090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proofErr w:type="spellStart"/>
            <w:r w:rsidRPr="00080D58">
              <w:rPr>
                <w:rFonts w:ascii="Garamond" w:hAnsi="Garamond"/>
                <w:sz w:val="22"/>
                <w:szCs w:val="22"/>
              </w:rPr>
              <w:t>Patricia</w:t>
            </w:r>
            <w:proofErr w:type="spellEnd"/>
            <w:r w:rsidRPr="00080D58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080D58">
              <w:rPr>
                <w:rFonts w:ascii="Garamond" w:hAnsi="Garamond"/>
                <w:sz w:val="22"/>
                <w:szCs w:val="22"/>
              </w:rPr>
              <w:t>Cortés</w:t>
            </w:r>
            <w:proofErr w:type="spellEnd"/>
            <w:r w:rsidRPr="00080D58">
              <w:rPr>
                <w:rFonts w:ascii="Garamond" w:hAnsi="Garamond"/>
                <w:sz w:val="22"/>
                <w:szCs w:val="22"/>
              </w:rPr>
              <w:t xml:space="preserve"> e Jessica Pan. </w:t>
            </w:r>
            <w:r w:rsidRPr="00BC6D58">
              <w:rPr>
                <w:rFonts w:ascii="Garamond" w:hAnsi="Garamond"/>
                <w:sz w:val="22"/>
                <w:szCs w:val="22"/>
                <w:lang w:val="en-US"/>
              </w:rPr>
              <w:t xml:space="preserve">“When Time Binds: Substitutes for Household Production, Returns to Working Long Hours, and the Skilled Gender Wage Gap”. </w:t>
            </w:r>
            <w:proofErr w:type="spellStart"/>
            <w:r w:rsidRPr="00BC6D58">
              <w:rPr>
                <w:rFonts w:ascii="Garamond" w:hAnsi="Garamond"/>
                <w:sz w:val="22"/>
                <w:szCs w:val="22"/>
                <w:lang w:val="en-US"/>
              </w:rPr>
              <w:t>Em</w:t>
            </w:r>
            <w:proofErr w:type="spellEnd"/>
            <w:r w:rsidRPr="00BC6D58">
              <w:rPr>
                <w:rFonts w:ascii="Garamond" w:hAnsi="Garamond"/>
                <w:sz w:val="22"/>
                <w:szCs w:val="22"/>
                <w:lang w:val="en-US"/>
              </w:rPr>
              <w:t xml:space="preserve">: Journal of Labor Economics 37.2 (2019), pp. 351–398. </w:t>
            </w:r>
            <w:proofErr w:type="spellStart"/>
            <w:r w:rsidRPr="00BC6D58">
              <w:rPr>
                <w:rFonts w:ascii="Garamond" w:hAnsi="Garamond"/>
                <w:sz w:val="22"/>
                <w:szCs w:val="22"/>
                <w:lang w:val="en-US"/>
              </w:rPr>
              <w:t>doi</w:t>
            </w:r>
            <w:proofErr w:type="spellEnd"/>
            <w:r w:rsidRPr="00BC6D58">
              <w:rPr>
                <w:rFonts w:ascii="Garamond" w:hAnsi="Garamond"/>
                <w:sz w:val="22"/>
                <w:szCs w:val="22"/>
                <w:lang w:val="en-US"/>
              </w:rPr>
              <w:t xml:space="preserve">: 10.1086/700185. </w:t>
            </w:r>
          </w:p>
          <w:p w14:paraId="1591F240" w14:textId="52CA7923" w:rsidR="0054090C" w:rsidRPr="00343E99" w:rsidRDefault="00896922" w:rsidP="0054090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3</w:t>
            </w:r>
            <w:r w:rsidR="0054090C">
              <w:rPr>
                <w:rFonts w:ascii="Garamond" w:hAnsi="Garamond"/>
                <w:b/>
                <w:bCs/>
                <w:sz w:val="22"/>
                <w:szCs w:val="22"/>
              </w:rPr>
              <w:t xml:space="preserve">. </w:t>
            </w:r>
            <w:r w:rsidR="0054090C" w:rsidRPr="00197BFD">
              <w:rPr>
                <w:rFonts w:ascii="Garamond" w:hAnsi="Garamond"/>
                <w:b/>
                <w:bCs/>
                <w:sz w:val="22"/>
                <w:szCs w:val="22"/>
              </w:rPr>
              <w:t>Política</w:t>
            </w:r>
            <w:r w:rsidR="0054090C">
              <w:rPr>
                <w:rFonts w:ascii="Garamond" w:hAnsi="Garamond"/>
                <w:b/>
                <w:bCs/>
                <w:sz w:val="22"/>
                <w:szCs w:val="22"/>
              </w:rPr>
              <w:t>s</w:t>
            </w:r>
            <w:r w:rsidR="0054090C" w:rsidRPr="00197BFD">
              <w:rPr>
                <w:rFonts w:ascii="Garamond" w:hAnsi="Garamond"/>
                <w:b/>
                <w:bCs/>
                <w:sz w:val="22"/>
                <w:szCs w:val="22"/>
              </w:rPr>
              <w:t xml:space="preserve"> pública</w:t>
            </w:r>
            <w:r w:rsidR="0054090C">
              <w:rPr>
                <w:rFonts w:ascii="Garamond" w:hAnsi="Garamond"/>
                <w:b/>
                <w:bCs/>
                <w:sz w:val="22"/>
                <w:szCs w:val="22"/>
              </w:rPr>
              <w:t>s</w:t>
            </w:r>
            <w:r w:rsidR="0054090C" w:rsidRPr="00197BFD">
              <w:rPr>
                <w:rFonts w:ascii="Garamond" w:hAnsi="Garamond"/>
                <w:b/>
                <w:bCs/>
                <w:sz w:val="22"/>
                <w:szCs w:val="22"/>
              </w:rPr>
              <w:t xml:space="preserve"> para redução da</w:t>
            </w:r>
            <w:r w:rsidR="0054090C">
              <w:rPr>
                <w:rFonts w:ascii="Garamond" w:hAnsi="Garamond"/>
                <w:b/>
                <w:bCs/>
                <w:sz w:val="22"/>
                <w:szCs w:val="22"/>
              </w:rPr>
              <w:t>s</w:t>
            </w:r>
            <w:r w:rsidR="0054090C" w:rsidRPr="00197BFD">
              <w:rPr>
                <w:rFonts w:ascii="Garamond" w:hAnsi="Garamond"/>
                <w:b/>
                <w:bCs/>
                <w:sz w:val="22"/>
                <w:szCs w:val="22"/>
              </w:rPr>
              <w:t xml:space="preserve"> desigualdade</w:t>
            </w:r>
            <w:r w:rsidR="0054090C">
              <w:rPr>
                <w:rFonts w:ascii="Garamond" w:hAnsi="Garamond"/>
                <w:b/>
                <w:bCs/>
                <w:sz w:val="22"/>
                <w:szCs w:val="22"/>
              </w:rPr>
              <w:t>s</w:t>
            </w:r>
            <w:r w:rsidR="0054090C" w:rsidRPr="00197BFD">
              <w:rPr>
                <w:rFonts w:ascii="Garamond" w:hAnsi="Garamond"/>
                <w:b/>
                <w:bCs/>
                <w:sz w:val="22"/>
                <w:szCs w:val="22"/>
              </w:rPr>
              <w:t xml:space="preserve"> de gênero no mercado de trabalho</w:t>
            </w:r>
          </w:p>
          <w:p w14:paraId="1B073D92" w14:textId="77777777" w:rsidR="0054090C" w:rsidRDefault="0054090C" w:rsidP="0054090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r w:rsidRPr="00BC6D58">
              <w:rPr>
                <w:rFonts w:ascii="Garamond" w:hAnsi="Garamond"/>
                <w:sz w:val="22"/>
                <w:szCs w:val="22"/>
                <w:lang w:val="en-US"/>
              </w:rPr>
              <w:t xml:space="preserve">Ankita Patnaik. “Reserving Time for Daddy: The Consequences of Fathers’ Quotas”. </w:t>
            </w:r>
            <w:proofErr w:type="spellStart"/>
            <w:r w:rsidRPr="00BC6D58">
              <w:rPr>
                <w:rFonts w:ascii="Garamond" w:hAnsi="Garamond"/>
                <w:sz w:val="22"/>
                <w:szCs w:val="22"/>
                <w:lang w:val="en-US"/>
              </w:rPr>
              <w:t>Em</w:t>
            </w:r>
            <w:proofErr w:type="spellEnd"/>
            <w:r w:rsidRPr="00BC6D58">
              <w:rPr>
                <w:rFonts w:ascii="Garamond" w:hAnsi="Garamond"/>
                <w:sz w:val="22"/>
                <w:szCs w:val="22"/>
                <w:lang w:val="en-US"/>
              </w:rPr>
              <w:t xml:space="preserve">: Journal of Labor Economics 37.4 (2019), pp. 1009–1059. </w:t>
            </w:r>
            <w:proofErr w:type="spellStart"/>
            <w:r w:rsidRPr="00BC6D58">
              <w:rPr>
                <w:rFonts w:ascii="Garamond" w:hAnsi="Garamond"/>
                <w:sz w:val="22"/>
                <w:szCs w:val="22"/>
                <w:lang w:val="en-US"/>
              </w:rPr>
              <w:t>doi</w:t>
            </w:r>
            <w:proofErr w:type="spellEnd"/>
            <w:r w:rsidRPr="00BC6D58">
              <w:rPr>
                <w:rFonts w:ascii="Garamond" w:hAnsi="Garamond"/>
                <w:sz w:val="22"/>
                <w:szCs w:val="22"/>
                <w:lang w:val="en-US"/>
              </w:rPr>
              <w:t xml:space="preserve">: 10.1086/703115. </w:t>
            </w:r>
          </w:p>
          <w:p w14:paraId="7FD1D17B" w14:textId="77777777" w:rsidR="0054090C" w:rsidRDefault="0054090C" w:rsidP="0054090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r w:rsidRPr="00341250">
              <w:rPr>
                <w:rFonts w:ascii="Garamond" w:hAnsi="Garamond"/>
                <w:sz w:val="22"/>
                <w:szCs w:val="22"/>
                <w:lang w:val="en-US"/>
              </w:rPr>
              <w:t xml:space="preserve">Bertrand, Marianne et al. </w:t>
            </w:r>
            <w:r w:rsidRPr="00CC158F">
              <w:rPr>
                <w:rFonts w:ascii="Garamond" w:hAnsi="Garamond"/>
                <w:sz w:val="22"/>
                <w:szCs w:val="22"/>
                <w:lang w:val="en-US"/>
              </w:rPr>
              <w:t xml:space="preserve">“Breaking the Glass Ceiling? The Effect of Board Quotas on Female Labor Market Outcomes in Norway.” NBER Working Papers 20256. National Bureau of Economic Research, Inc, 2014. </w:t>
            </w:r>
          </w:p>
          <w:p w14:paraId="2F5E5029" w14:textId="77777777" w:rsidR="0054090C" w:rsidRDefault="0054090C" w:rsidP="0054090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r w:rsidRPr="00341250">
              <w:rPr>
                <w:rFonts w:ascii="Garamond" w:hAnsi="Garamond"/>
                <w:sz w:val="22"/>
                <w:szCs w:val="22"/>
                <w:lang w:val="en-US"/>
              </w:rPr>
              <w:t xml:space="preserve">Cecilia Machado e Valdemar de </w:t>
            </w:r>
            <w:proofErr w:type="spellStart"/>
            <w:r w:rsidRPr="00341250">
              <w:rPr>
                <w:rFonts w:ascii="Garamond" w:hAnsi="Garamond"/>
                <w:sz w:val="22"/>
                <w:szCs w:val="22"/>
                <w:lang w:val="en-US"/>
              </w:rPr>
              <w:t>Pinho</w:t>
            </w:r>
            <w:proofErr w:type="spellEnd"/>
            <w:r w:rsidRPr="00341250">
              <w:rPr>
                <w:rFonts w:ascii="Garamond" w:hAnsi="Garamond"/>
                <w:sz w:val="22"/>
                <w:szCs w:val="22"/>
                <w:lang w:val="en-US"/>
              </w:rPr>
              <w:t xml:space="preserve"> Neto. </w:t>
            </w:r>
            <w:r w:rsidRPr="00CC158F">
              <w:rPr>
                <w:rFonts w:ascii="Garamond" w:hAnsi="Garamond"/>
                <w:sz w:val="22"/>
                <w:szCs w:val="22"/>
                <w:lang w:val="en-US"/>
              </w:rPr>
              <w:t>The Labor Market Effects of Maternity Leave Extension. Working Paper. Mai. de 2018</w:t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>.</w:t>
            </w:r>
          </w:p>
          <w:p w14:paraId="5036097D" w14:textId="77777777" w:rsidR="0054090C" w:rsidRPr="00CC158F" w:rsidRDefault="0054090C" w:rsidP="0054090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r w:rsidRPr="00CC158F">
              <w:rPr>
                <w:rFonts w:ascii="Garamond" w:hAnsi="Garamond"/>
                <w:sz w:val="22"/>
                <w:szCs w:val="22"/>
                <w:lang w:val="en-US"/>
              </w:rPr>
              <w:t xml:space="preserve">Iris </w:t>
            </w:r>
            <w:proofErr w:type="spellStart"/>
            <w:r w:rsidRPr="00CC158F">
              <w:rPr>
                <w:rFonts w:ascii="Garamond" w:hAnsi="Garamond"/>
                <w:sz w:val="22"/>
                <w:szCs w:val="22"/>
                <w:lang w:val="en-US"/>
              </w:rPr>
              <w:t>Bohnet</w:t>
            </w:r>
            <w:proofErr w:type="spellEnd"/>
            <w:r w:rsidRPr="00CC158F">
              <w:rPr>
                <w:rFonts w:ascii="Garamond" w:hAnsi="Garamond"/>
                <w:sz w:val="22"/>
                <w:szCs w:val="22"/>
                <w:lang w:val="en-US"/>
              </w:rPr>
              <w:t xml:space="preserve">. What Works: Gender Equality by Design. Cambridge: Harvard University Press, 2016, p. 400. </w:t>
            </w:r>
          </w:p>
          <w:p w14:paraId="4416DD06" w14:textId="77777777" w:rsidR="0054090C" w:rsidRDefault="0054090C" w:rsidP="0054090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r w:rsidRPr="00CC158F">
              <w:rPr>
                <w:rFonts w:ascii="Garamond" w:hAnsi="Garamond"/>
                <w:sz w:val="22"/>
                <w:szCs w:val="22"/>
                <w:lang w:val="en-US"/>
              </w:rPr>
              <w:t xml:space="preserve">Stefania </w:t>
            </w:r>
            <w:proofErr w:type="spellStart"/>
            <w:r w:rsidRPr="00CC158F">
              <w:rPr>
                <w:rFonts w:ascii="Garamond" w:hAnsi="Garamond"/>
                <w:sz w:val="22"/>
                <w:szCs w:val="22"/>
                <w:lang w:val="en-US"/>
              </w:rPr>
              <w:t>Simion</w:t>
            </w:r>
            <w:proofErr w:type="spellEnd"/>
            <w:r w:rsidRPr="00CC158F">
              <w:rPr>
                <w:rFonts w:ascii="Garamond" w:hAnsi="Garamond"/>
                <w:sz w:val="22"/>
                <w:szCs w:val="22"/>
                <w:lang w:val="en-US"/>
              </w:rPr>
              <w:t xml:space="preserve"> Emma </w:t>
            </w:r>
            <w:proofErr w:type="spellStart"/>
            <w:r w:rsidRPr="00CC158F">
              <w:rPr>
                <w:rFonts w:ascii="Garamond" w:hAnsi="Garamond"/>
                <w:sz w:val="22"/>
                <w:szCs w:val="22"/>
                <w:lang w:val="en-US"/>
              </w:rPr>
              <w:t>Duchini</w:t>
            </w:r>
            <w:proofErr w:type="spellEnd"/>
            <w:r w:rsidRPr="00CC158F">
              <w:rPr>
                <w:rFonts w:ascii="Garamond" w:hAnsi="Garamond"/>
                <w:sz w:val="22"/>
                <w:szCs w:val="22"/>
                <w:lang w:val="en-US"/>
              </w:rPr>
              <w:t xml:space="preserve"> e Arthur </w:t>
            </w:r>
            <w:proofErr w:type="spellStart"/>
            <w:r w:rsidRPr="00CC158F">
              <w:rPr>
                <w:rFonts w:ascii="Garamond" w:hAnsi="Garamond"/>
                <w:sz w:val="22"/>
                <w:szCs w:val="22"/>
                <w:lang w:val="en-US"/>
              </w:rPr>
              <w:t>Turrell</w:t>
            </w:r>
            <w:proofErr w:type="spellEnd"/>
            <w:r w:rsidRPr="00CC158F">
              <w:rPr>
                <w:rFonts w:ascii="Garamond" w:hAnsi="Garamond"/>
                <w:sz w:val="22"/>
                <w:szCs w:val="22"/>
                <w:lang w:val="en-US"/>
              </w:rPr>
              <w:t>. Pay Transparency and Cracks in the Glass Ceiling. CAGE Online Working Paper Series 482. Competitive Advantage in the Global Economy (CAGE), 2020.</w:t>
            </w:r>
          </w:p>
          <w:p w14:paraId="3C29F623" w14:textId="6C9FA18B" w:rsidR="0054090C" w:rsidRPr="00341250" w:rsidRDefault="00896922" w:rsidP="0054090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lastRenderedPageBreak/>
              <w:t>4</w:t>
            </w:r>
            <w:r w:rsidR="0054090C" w:rsidRPr="00341250">
              <w:rPr>
                <w:rFonts w:ascii="Garamond" w:hAnsi="Garamond"/>
                <w:b/>
                <w:bCs/>
                <w:sz w:val="22"/>
                <w:szCs w:val="22"/>
              </w:rPr>
              <w:t>. Diversidade na política</w:t>
            </w:r>
          </w:p>
          <w:p w14:paraId="30D47714" w14:textId="77777777" w:rsidR="0054090C" w:rsidRPr="00341250" w:rsidRDefault="0054090C" w:rsidP="0054090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341250">
              <w:rPr>
                <w:rFonts w:ascii="Garamond" w:hAnsi="Garamond"/>
                <w:sz w:val="22"/>
                <w:szCs w:val="22"/>
              </w:rPr>
              <w:t xml:space="preserve">Esther </w:t>
            </w:r>
            <w:proofErr w:type="spellStart"/>
            <w:r w:rsidRPr="00341250">
              <w:rPr>
                <w:rFonts w:ascii="Garamond" w:hAnsi="Garamond"/>
                <w:sz w:val="22"/>
                <w:szCs w:val="22"/>
              </w:rPr>
              <w:t>Duflo</w:t>
            </w:r>
            <w:proofErr w:type="spellEnd"/>
            <w:r w:rsidRPr="00341250">
              <w:rPr>
                <w:rFonts w:ascii="Garamond" w:hAnsi="Garamond"/>
                <w:sz w:val="22"/>
                <w:szCs w:val="22"/>
              </w:rPr>
              <w:t xml:space="preserve">. </w:t>
            </w:r>
            <w:r w:rsidRPr="00080D58">
              <w:rPr>
                <w:rFonts w:ascii="Garamond" w:hAnsi="Garamond"/>
                <w:sz w:val="22"/>
                <w:szCs w:val="22"/>
                <w:lang w:val="en-US"/>
              </w:rPr>
              <w:t xml:space="preserve">“Women Empowerment and Economic Development”. </w:t>
            </w:r>
            <w:r w:rsidRPr="00341250">
              <w:rPr>
                <w:rFonts w:ascii="Garamond" w:hAnsi="Garamond"/>
                <w:sz w:val="22"/>
                <w:szCs w:val="22"/>
              </w:rPr>
              <w:t xml:space="preserve">Em: </w:t>
            </w:r>
            <w:proofErr w:type="spellStart"/>
            <w:r w:rsidRPr="00341250">
              <w:rPr>
                <w:rFonts w:ascii="Garamond" w:hAnsi="Garamond"/>
                <w:sz w:val="22"/>
                <w:szCs w:val="22"/>
              </w:rPr>
              <w:t>Journal</w:t>
            </w:r>
            <w:proofErr w:type="spellEnd"/>
            <w:r w:rsidRPr="00341250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341250">
              <w:rPr>
                <w:rFonts w:ascii="Garamond" w:hAnsi="Garamond"/>
                <w:sz w:val="22"/>
                <w:szCs w:val="22"/>
              </w:rPr>
              <w:t>of</w:t>
            </w:r>
            <w:proofErr w:type="spellEnd"/>
            <w:r w:rsidRPr="00341250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341250">
              <w:rPr>
                <w:rFonts w:ascii="Garamond" w:hAnsi="Garamond"/>
                <w:sz w:val="22"/>
                <w:szCs w:val="22"/>
              </w:rPr>
              <w:t>Economic</w:t>
            </w:r>
            <w:proofErr w:type="spellEnd"/>
            <w:r w:rsidRPr="00341250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341250">
              <w:rPr>
                <w:rFonts w:ascii="Garamond" w:hAnsi="Garamond"/>
                <w:sz w:val="22"/>
                <w:szCs w:val="22"/>
              </w:rPr>
              <w:t>Literature</w:t>
            </w:r>
            <w:proofErr w:type="spellEnd"/>
            <w:r w:rsidRPr="00341250">
              <w:rPr>
                <w:rFonts w:ascii="Garamond" w:hAnsi="Garamond"/>
                <w:sz w:val="22"/>
                <w:szCs w:val="22"/>
              </w:rPr>
              <w:t xml:space="preserve"> 50.4 (dez. de 2012), pp. 1051–79. </w:t>
            </w:r>
            <w:proofErr w:type="spellStart"/>
            <w:r w:rsidRPr="00341250">
              <w:rPr>
                <w:rFonts w:ascii="Garamond" w:hAnsi="Garamond"/>
                <w:sz w:val="22"/>
                <w:szCs w:val="22"/>
              </w:rPr>
              <w:t>doi</w:t>
            </w:r>
            <w:proofErr w:type="spellEnd"/>
            <w:r w:rsidRPr="00341250">
              <w:rPr>
                <w:rFonts w:ascii="Garamond" w:hAnsi="Garamond"/>
                <w:sz w:val="22"/>
                <w:szCs w:val="22"/>
              </w:rPr>
              <w:t>: 10.1257/jel.50.4.1051.</w:t>
            </w:r>
          </w:p>
          <w:p w14:paraId="61E9165A" w14:textId="77777777" w:rsidR="0054090C" w:rsidRPr="00A54F3A" w:rsidRDefault="0054090C" w:rsidP="0054090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  <w:r w:rsidRPr="00341250">
              <w:rPr>
                <w:rFonts w:ascii="Garamond" w:hAnsi="Garamond"/>
                <w:sz w:val="22"/>
                <w:szCs w:val="22"/>
              </w:rPr>
              <w:t xml:space="preserve">Fernanda </w:t>
            </w:r>
            <w:proofErr w:type="spellStart"/>
            <w:r w:rsidRPr="00341250">
              <w:rPr>
                <w:rFonts w:ascii="Garamond" w:hAnsi="Garamond"/>
                <w:sz w:val="22"/>
                <w:szCs w:val="22"/>
              </w:rPr>
              <w:t>Brollo</w:t>
            </w:r>
            <w:proofErr w:type="spellEnd"/>
            <w:r w:rsidRPr="00341250">
              <w:rPr>
                <w:rFonts w:ascii="Garamond" w:hAnsi="Garamond"/>
                <w:sz w:val="22"/>
                <w:szCs w:val="22"/>
              </w:rPr>
              <w:t xml:space="preserve"> e Ugo Troiano. </w:t>
            </w:r>
            <w:r w:rsidRPr="00A54F3A">
              <w:rPr>
                <w:rFonts w:ascii="Garamond" w:hAnsi="Garamond"/>
                <w:sz w:val="22"/>
                <w:szCs w:val="22"/>
                <w:lang w:val="en-US"/>
              </w:rPr>
              <w:t>What Happens When a Woman Wins an Election? Evidence from Close Races in Brazil.</w:t>
            </w:r>
            <w:r>
              <w:rPr>
                <w:rFonts w:ascii="Garamond" w:hAnsi="Garamond"/>
                <w:sz w:val="22"/>
                <w:szCs w:val="22"/>
                <w:lang w:val="en-US"/>
              </w:rPr>
              <w:t xml:space="preserve"> </w:t>
            </w:r>
            <w:r w:rsidRPr="00A54F3A">
              <w:rPr>
                <w:rFonts w:ascii="Garamond" w:hAnsi="Garamond"/>
                <w:sz w:val="22"/>
                <w:szCs w:val="22"/>
                <w:lang w:val="en-US"/>
              </w:rPr>
              <w:t xml:space="preserve">Journal of Development Economics, v. 122, </w:t>
            </w:r>
            <w:proofErr w:type="spellStart"/>
            <w:r w:rsidRPr="00A54F3A">
              <w:rPr>
                <w:rFonts w:ascii="Garamond" w:hAnsi="Garamond"/>
                <w:sz w:val="22"/>
                <w:szCs w:val="22"/>
                <w:lang w:val="en-US"/>
              </w:rPr>
              <w:t>n.C</w:t>
            </w:r>
            <w:proofErr w:type="spellEnd"/>
            <w:r w:rsidRPr="00A54F3A">
              <w:rPr>
                <w:rFonts w:ascii="Garamond" w:hAnsi="Garamond"/>
                <w:sz w:val="22"/>
                <w:szCs w:val="22"/>
                <w:lang w:val="en-US"/>
              </w:rPr>
              <w:t>, pp.28-45, 2016.</w:t>
            </w:r>
          </w:p>
          <w:p w14:paraId="460B5D9A" w14:textId="77777777" w:rsidR="0054090C" w:rsidRPr="00AB6ECA" w:rsidRDefault="0054090C" w:rsidP="0054090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080D58">
              <w:rPr>
                <w:rFonts w:ascii="Garamond" w:hAnsi="Garamond"/>
                <w:sz w:val="22"/>
                <w:szCs w:val="22"/>
                <w:lang w:val="en-US"/>
              </w:rPr>
              <w:t xml:space="preserve">Timothy </w:t>
            </w:r>
            <w:proofErr w:type="spellStart"/>
            <w:r w:rsidRPr="00080D58">
              <w:rPr>
                <w:rFonts w:ascii="Garamond" w:hAnsi="Garamond"/>
                <w:sz w:val="22"/>
                <w:szCs w:val="22"/>
                <w:lang w:val="en-US"/>
              </w:rPr>
              <w:t>Besley</w:t>
            </w:r>
            <w:proofErr w:type="spellEnd"/>
            <w:r w:rsidRPr="00080D58">
              <w:rPr>
                <w:rFonts w:ascii="Garamond" w:hAnsi="Garamond"/>
                <w:sz w:val="22"/>
                <w:szCs w:val="22"/>
                <w:lang w:val="en-US"/>
              </w:rPr>
              <w:t xml:space="preserve"> et al. “Gender Quotas and the Crisis of the Mediocre Man: Theory and Evidence from Sweden”. </w:t>
            </w:r>
            <w:r w:rsidRPr="00AB6ECA">
              <w:rPr>
                <w:rFonts w:ascii="Garamond" w:hAnsi="Garamond"/>
                <w:sz w:val="22"/>
                <w:szCs w:val="22"/>
              </w:rPr>
              <w:t xml:space="preserve">Em: American </w:t>
            </w:r>
            <w:proofErr w:type="spellStart"/>
            <w:r w:rsidRPr="00AB6ECA">
              <w:rPr>
                <w:rFonts w:ascii="Garamond" w:hAnsi="Garamond"/>
                <w:sz w:val="22"/>
                <w:szCs w:val="22"/>
              </w:rPr>
              <w:t>Economic</w:t>
            </w:r>
            <w:proofErr w:type="spellEnd"/>
            <w:r w:rsidRPr="00AB6ECA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AB6ECA">
              <w:rPr>
                <w:rFonts w:ascii="Garamond" w:hAnsi="Garamond"/>
                <w:sz w:val="22"/>
                <w:szCs w:val="22"/>
              </w:rPr>
              <w:t>Review</w:t>
            </w:r>
            <w:proofErr w:type="spellEnd"/>
            <w:r w:rsidRPr="00AB6ECA">
              <w:rPr>
                <w:rFonts w:ascii="Garamond" w:hAnsi="Garamond"/>
                <w:sz w:val="22"/>
                <w:szCs w:val="22"/>
              </w:rPr>
              <w:t xml:space="preserve"> 107.8 (ago. de 2017), pp. 2204– 42. </w:t>
            </w:r>
            <w:proofErr w:type="spellStart"/>
            <w:r w:rsidRPr="00AB6ECA">
              <w:rPr>
                <w:rFonts w:ascii="Garamond" w:hAnsi="Garamond"/>
                <w:sz w:val="22"/>
                <w:szCs w:val="22"/>
              </w:rPr>
              <w:t>doi</w:t>
            </w:r>
            <w:proofErr w:type="spellEnd"/>
            <w:r w:rsidRPr="00AB6ECA">
              <w:rPr>
                <w:rFonts w:ascii="Garamond" w:hAnsi="Garamond"/>
                <w:sz w:val="22"/>
                <w:szCs w:val="22"/>
              </w:rPr>
              <w:t xml:space="preserve">: 10.1257/aer.20160080. </w:t>
            </w:r>
          </w:p>
          <w:p w14:paraId="3D12ADCB" w14:textId="77777777" w:rsidR="0054090C" w:rsidRPr="00341250" w:rsidRDefault="0054090C" w:rsidP="0054090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AB6ECA">
              <w:rPr>
                <w:rFonts w:ascii="Garamond" w:hAnsi="Garamond"/>
                <w:sz w:val="22"/>
                <w:szCs w:val="22"/>
              </w:rPr>
              <w:t xml:space="preserve">Sonia </w:t>
            </w:r>
            <w:proofErr w:type="spellStart"/>
            <w:r w:rsidRPr="00AB6ECA">
              <w:rPr>
                <w:rFonts w:ascii="Garamond" w:hAnsi="Garamond"/>
                <w:sz w:val="22"/>
                <w:szCs w:val="22"/>
              </w:rPr>
              <w:t>Bhalotra</w:t>
            </w:r>
            <w:proofErr w:type="spellEnd"/>
            <w:r w:rsidRPr="00AB6ECA">
              <w:rPr>
                <w:rFonts w:ascii="Garamond" w:hAnsi="Garamond"/>
                <w:sz w:val="22"/>
                <w:szCs w:val="22"/>
              </w:rPr>
              <w:t xml:space="preserve"> e Irma </w:t>
            </w:r>
            <w:proofErr w:type="spellStart"/>
            <w:r w:rsidRPr="00AB6ECA">
              <w:rPr>
                <w:rFonts w:ascii="Garamond" w:hAnsi="Garamond"/>
                <w:sz w:val="22"/>
                <w:szCs w:val="22"/>
              </w:rPr>
              <w:t>Clots-Figueras</w:t>
            </w:r>
            <w:proofErr w:type="spellEnd"/>
            <w:r w:rsidRPr="00AB6ECA">
              <w:rPr>
                <w:rFonts w:ascii="Garamond" w:hAnsi="Garamond"/>
                <w:sz w:val="22"/>
                <w:szCs w:val="22"/>
              </w:rPr>
              <w:t xml:space="preserve">. </w:t>
            </w:r>
            <w:r w:rsidRPr="00080D58">
              <w:rPr>
                <w:rFonts w:ascii="Garamond" w:hAnsi="Garamond"/>
                <w:sz w:val="22"/>
                <w:szCs w:val="22"/>
                <w:lang w:val="en-US"/>
              </w:rPr>
              <w:t xml:space="preserve">“Health and the Political Agency of Women”. </w:t>
            </w:r>
            <w:r w:rsidRPr="00341250">
              <w:rPr>
                <w:rFonts w:ascii="Garamond" w:hAnsi="Garamond"/>
                <w:sz w:val="22"/>
                <w:szCs w:val="22"/>
              </w:rPr>
              <w:t xml:space="preserve">Em: American </w:t>
            </w:r>
            <w:proofErr w:type="spellStart"/>
            <w:r w:rsidRPr="00341250">
              <w:rPr>
                <w:rFonts w:ascii="Garamond" w:hAnsi="Garamond"/>
                <w:sz w:val="22"/>
                <w:szCs w:val="22"/>
              </w:rPr>
              <w:t>Economic</w:t>
            </w:r>
            <w:proofErr w:type="spellEnd"/>
            <w:r w:rsidRPr="00341250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341250">
              <w:rPr>
                <w:rFonts w:ascii="Garamond" w:hAnsi="Garamond"/>
                <w:sz w:val="22"/>
                <w:szCs w:val="22"/>
              </w:rPr>
              <w:t>Journal</w:t>
            </w:r>
            <w:proofErr w:type="spellEnd"/>
            <w:r w:rsidRPr="00341250">
              <w:rPr>
                <w:rFonts w:ascii="Garamond" w:hAnsi="Garamond"/>
                <w:sz w:val="22"/>
                <w:szCs w:val="22"/>
              </w:rPr>
              <w:t xml:space="preserve">: </w:t>
            </w:r>
            <w:proofErr w:type="spellStart"/>
            <w:r w:rsidRPr="00341250">
              <w:rPr>
                <w:rFonts w:ascii="Garamond" w:hAnsi="Garamond"/>
                <w:sz w:val="22"/>
                <w:szCs w:val="22"/>
              </w:rPr>
              <w:t>Economic</w:t>
            </w:r>
            <w:proofErr w:type="spellEnd"/>
            <w:r w:rsidRPr="00341250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341250">
              <w:rPr>
                <w:rFonts w:ascii="Garamond" w:hAnsi="Garamond"/>
                <w:sz w:val="22"/>
                <w:szCs w:val="22"/>
              </w:rPr>
              <w:t>Policy</w:t>
            </w:r>
            <w:proofErr w:type="spellEnd"/>
            <w:r w:rsidRPr="00341250">
              <w:rPr>
                <w:rFonts w:ascii="Garamond" w:hAnsi="Garamond"/>
                <w:sz w:val="22"/>
                <w:szCs w:val="22"/>
              </w:rPr>
              <w:t xml:space="preserve"> 6.2 (mai. de 2014), pp. 164–97. </w:t>
            </w:r>
            <w:proofErr w:type="spellStart"/>
            <w:r w:rsidRPr="00341250">
              <w:rPr>
                <w:rFonts w:ascii="Garamond" w:hAnsi="Garamond"/>
                <w:sz w:val="22"/>
                <w:szCs w:val="22"/>
              </w:rPr>
              <w:t>doi</w:t>
            </w:r>
            <w:proofErr w:type="spellEnd"/>
            <w:r w:rsidRPr="00341250">
              <w:rPr>
                <w:rFonts w:ascii="Garamond" w:hAnsi="Garamond"/>
                <w:sz w:val="22"/>
                <w:szCs w:val="22"/>
              </w:rPr>
              <w:t xml:space="preserve">: 10.1257/pol.6.2.164. </w:t>
            </w:r>
          </w:p>
          <w:p w14:paraId="10A21E37" w14:textId="721BB0C8" w:rsidR="0054090C" w:rsidRDefault="00896922" w:rsidP="0054090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5</w:t>
            </w:r>
            <w:r w:rsidR="0054090C">
              <w:rPr>
                <w:rFonts w:ascii="Garamond" w:hAnsi="Garamond"/>
                <w:b/>
                <w:sz w:val="22"/>
                <w:szCs w:val="22"/>
              </w:rPr>
              <w:t>. Salário Mínimo: impacto na distribuição salarial e na desigualdade racial</w:t>
            </w:r>
          </w:p>
          <w:p w14:paraId="19F6E3E5" w14:textId="77777777" w:rsidR="00C37086" w:rsidRPr="00A62D44" w:rsidRDefault="00C37086" w:rsidP="00C37086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</w:pPr>
            <w:proofErr w:type="spellStart"/>
            <w:r w:rsidRPr="00A62D44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Derenoncourt</w:t>
            </w:r>
            <w:proofErr w:type="spellEnd"/>
            <w:r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, </w:t>
            </w:r>
            <w:proofErr w:type="spellStart"/>
            <w:r w:rsidRPr="00A62D44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Ellora</w:t>
            </w:r>
            <w:proofErr w:type="spellEnd"/>
            <w:r w:rsidRPr="00A62D44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e Claire </w:t>
            </w:r>
            <w:proofErr w:type="spellStart"/>
            <w:r w:rsidRPr="00A62D44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Montialoux</w:t>
            </w:r>
            <w:proofErr w:type="spellEnd"/>
            <w:r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(2021)</w:t>
            </w:r>
            <w:r w:rsidRPr="00A62D44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. “</w:t>
            </w:r>
            <w:proofErr w:type="spellStart"/>
            <w:r w:rsidRPr="00A62D44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Minimum</w:t>
            </w:r>
            <w:proofErr w:type="spellEnd"/>
            <w:r w:rsidRPr="00A62D44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A62D44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Wages</w:t>
            </w:r>
            <w:proofErr w:type="spellEnd"/>
            <w:r w:rsidRPr="00A62D44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and Racial </w:t>
            </w:r>
            <w:proofErr w:type="spellStart"/>
            <w:r w:rsidRPr="00A62D44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Inequality</w:t>
            </w:r>
            <w:proofErr w:type="spellEnd"/>
            <w:r w:rsidRPr="00A62D44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”. </w:t>
            </w:r>
            <w:proofErr w:type="spellStart"/>
            <w:r w:rsidRPr="00A62D44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Em</w:t>
            </w:r>
            <w:proofErr w:type="spellEnd"/>
            <w:r w:rsidRPr="00A62D44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: </w:t>
            </w:r>
            <w:proofErr w:type="spellStart"/>
            <w:r w:rsidRPr="00A62D44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The</w:t>
            </w:r>
            <w:proofErr w:type="spellEnd"/>
            <w:r w:rsidRPr="00A62D44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A62D44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Quarterly</w:t>
            </w:r>
            <w:proofErr w:type="spellEnd"/>
            <w:r w:rsidRPr="00A62D44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A62D44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Journal</w:t>
            </w:r>
            <w:proofErr w:type="spellEnd"/>
            <w:r w:rsidRPr="00A62D44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of </w:t>
            </w:r>
            <w:proofErr w:type="spellStart"/>
            <w:r w:rsidRPr="00A62D44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Economics</w:t>
            </w:r>
            <w:proofErr w:type="spellEnd"/>
            <w:r w:rsidRPr="00A62D44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136.1 (0), pp. 169–228. </w:t>
            </w:r>
          </w:p>
          <w:p w14:paraId="2E3D3D32" w14:textId="77777777" w:rsidR="0054090C" w:rsidRDefault="0054090C" w:rsidP="0054090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</w:pPr>
            <w:proofErr w:type="spellStart"/>
            <w:r w:rsidRPr="00A62D44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Fortin</w:t>
            </w:r>
            <w:proofErr w:type="spellEnd"/>
            <w:r w:rsidRPr="00A62D44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, N.; </w:t>
            </w:r>
            <w:proofErr w:type="spellStart"/>
            <w:r w:rsidRPr="00A62D44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Lemieux</w:t>
            </w:r>
            <w:proofErr w:type="spellEnd"/>
            <w:r w:rsidRPr="00A62D44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, T.; Firpo, S. </w:t>
            </w:r>
            <w:proofErr w:type="spellStart"/>
            <w:r w:rsidRPr="00A62D44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Decomposition</w:t>
            </w:r>
            <w:proofErr w:type="spellEnd"/>
            <w:r w:rsidRPr="00A62D44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A62D44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methods</w:t>
            </w:r>
            <w:proofErr w:type="spellEnd"/>
            <w:r w:rsidRPr="00A62D44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in </w:t>
            </w:r>
            <w:proofErr w:type="spellStart"/>
            <w:r w:rsidRPr="00A62D44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economics</w:t>
            </w:r>
            <w:proofErr w:type="spellEnd"/>
            <w:r w:rsidRPr="00A62D44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. In: </w:t>
            </w:r>
            <w:proofErr w:type="spellStart"/>
            <w:r w:rsidRPr="00A62D44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Handbook</w:t>
            </w:r>
            <w:proofErr w:type="spellEnd"/>
            <w:r w:rsidRPr="00A62D44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of labor </w:t>
            </w:r>
            <w:proofErr w:type="spellStart"/>
            <w:r w:rsidRPr="00A62D44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economics</w:t>
            </w:r>
            <w:proofErr w:type="spellEnd"/>
            <w:r w:rsidRPr="00A62D44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. [S.l.]: </w:t>
            </w:r>
            <w:proofErr w:type="spellStart"/>
            <w:r w:rsidRPr="00A62D44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Elsevier</w:t>
            </w:r>
            <w:proofErr w:type="spellEnd"/>
            <w:r w:rsidRPr="00A62D44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, 2011. v. 4, p. 1–102.</w:t>
            </w:r>
          </w:p>
          <w:p w14:paraId="7E617383" w14:textId="77777777" w:rsidR="0054090C" w:rsidRDefault="0054090C" w:rsidP="0054090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</w:pPr>
            <w:proofErr w:type="spellStart"/>
            <w:r w:rsidRPr="00A4062F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Niklas</w:t>
            </w:r>
            <w:proofErr w:type="spellEnd"/>
            <w:r w:rsidRPr="00A4062F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A4062F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Engbom</w:t>
            </w:r>
            <w:proofErr w:type="spellEnd"/>
            <w:r w:rsidRPr="00A4062F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and Christian </w:t>
            </w:r>
            <w:proofErr w:type="spellStart"/>
            <w:r w:rsidRPr="00A4062F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Moser</w:t>
            </w:r>
            <w:proofErr w:type="spellEnd"/>
            <w:r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.</w:t>
            </w:r>
            <w:r w:rsidRPr="00A4062F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A4062F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Earnings</w:t>
            </w:r>
            <w:proofErr w:type="spellEnd"/>
            <w:r w:rsidRPr="00A4062F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A4062F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Inequality</w:t>
            </w:r>
            <w:proofErr w:type="spellEnd"/>
            <w:r w:rsidRPr="00A4062F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and </w:t>
            </w:r>
            <w:proofErr w:type="spellStart"/>
            <w:r w:rsidRPr="00A4062F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the</w:t>
            </w:r>
            <w:proofErr w:type="spellEnd"/>
            <w:r w:rsidRPr="00A4062F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A4062F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Minimum</w:t>
            </w:r>
            <w:proofErr w:type="spellEnd"/>
            <w:r w:rsidRPr="00A4062F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A4062F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Wage</w:t>
            </w:r>
            <w:proofErr w:type="spellEnd"/>
            <w:r w:rsidRPr="00A4062F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: </w:t>
            </w:r>
            <w:proofErr w:type="spellStart"/>
            <w:r w:rsidRPr="00A4062F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Evidence</w:t>
            </w:r>
            <w:proofErr w:type="spellEnd"/>
            <w:r w:rsidRPr="00A4062F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A4062F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from</w:t>
            </w:r>
            <w:proofErr w:type="spellEnd"/>
            <w:r w:rsidRPr="00A4062F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A4062F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Brazil</w:t>
            </w:r>
            <w:proofErr w:type="spellEnd"/>
            <w:r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. </w:t>
            </w:r>
            <w:r w:rsidRPr="00A4062F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NBER </w:t>
            </w:r>
            <w:proofErr w:type="spellStart"/>
            <w:r w:rsidRPr="00A4062F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Working</w:t>
            </w:r>
            <w:proofErr w:type="spellEnd"/>
            <w:r w:rsidRPr="00A4062F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A4062F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Paper</w:t>
            </w:r>
            <w:proofErr w:type="spellEnd"/>
            <w:r w:rsidRPr="00A4062F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No. 28831 </w:t>
            </w:r>
            <w:proofErr w:type="spellStart"/>
            <w:r w:rsidRPr="00A4062F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May</w:t>
            </w:r>
            <w:proofErr w:type="spellEnd"/>
            <w:r w:rsidRPr="00A4062F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2021</w:t>
            </w:r>
            <w:r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.</w:t>
            </w:r>
          </w:p>
          <w:p w14:paraId="7B996C4F" w14:textId="77777777" w:rsidR="0054090C" w:rsidRDefault="0054090C" w:rsidP="0054090C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Style w:val="Hyperlink0"/>
                <w:b/>
              </w:rPr>
            </w:pPr>
            <w:proofErr w:type="spellStart"/>
            <w:r w:rsidRPr="00AA7C31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Saboia</w:t>
            </w:r>
            <w:proofErr w:type="spellEnd"/>
            <w:r w:rsidRPr="00AA7C31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, João (2007). </w:t>
            </w:r>
            <w:proofErr w:type="spellStart"/>
            <w:r w:rsidRPr="00AA7C31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Efeitos</w:t>
            </w:r>
            <w:proofErr w:type="spellEnd"/>
            <w:r w:rsidRPr="00AA7C31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do </w:t>
            </w:r>
            <w:proofErr w:type="spellStart"/>
            <w:r w:rsidRPr="00AA7C31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salário</w:t>
            </w:r>
            <w:proofErr w:type="spellEnd"/>
            <w:r w:rsidRPr="00AA7C31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mínimo sobre a </w:t>
            </w:r>
            <w:proofErr w:type="spellStart"/>
            <w:r w:rsidRPr="00AA7C31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distribuição</w:t>
            </w:r>
            <w:proofErr w:type="spellEnd"/>
            <w:r w:rsidRPr="00AA7C31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de renda no Brasil no período 1995/2005 – resultados de </w:t>
            </w:r>
            <w:proofErr w:type="spellStart"/>
            <w:r w:rsidRPr="00AA7C31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simulações</w:t>
            </w:r>
            <w:proofErr w:type="spellEnd"/>
            <w:r w:rsidRPr="00AA7C31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. </w:t>
            </w:r>
            <w:proofErr w:type="spellStart"/>
            <w:r w:rsidRPr="00AA7C31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Econômica</w:t>
            </w:r>
            <w:proofErr w:type="spellEnd"/>
            <w:r w:rsidRPr="00AA7C31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, Rio de Janeiro, v. 9, n. 2, p. 270-295, </w:t>
            </w:r>
            <w:proofErr w:type="spellStart"/>
            <w:r w:rsidRPr="00AA7C31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dezembro</w:t>
            </w:r>
            <w:proofErr w:type="spellEnd"/>
            <w:r w:rsidRPr="00AA7C31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.</w:t>
            </w:r>
          </w:p>
          <w:p w14:paraId="13A5548F" w14:textId="08D6C33A" w:rsidR="0054090C" w:rsidRPr="00BC6D58" w:rsidRDefault="00896922" w:rsidP="0054090C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6</w:t>
            </w:r>
            <w:r w:rsidR="0054090C">
              <w:rPr>
                <w:rFonts w:ascii="Garamond" w:hAnsi="Garamond"/>
                <w:b/>
                <w:bCs/>
                <w:sz w:val="22"/>
                <w:szCs w:val="22"/>
              </w:rPr>
              <w:t xml:space="preserve">. </w:t>
            </w:r>
            <w:r w:rsidR="00FF0024">
              <w:rPr>
                <w:rFonts w:ascii="Garamond" w:hAnsi="Garamond"/>
                <w:b/>
                <w:bCs/>
                <w:sz w:val="22"/>
                <w:szCs w:val="22"/>
              </w:rPr>
              <w:t>Novas formas de trabalho e regulamentação</w:t>
            </w:r>
          </w:p>
          <w:p w14:paraId="48A9B875" w14:textId="77777777" w:rsidR="0054090C" w:rsidRPr="003C62A6" w:rsidRDefault="0054090C" w:rsidP="0054090C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sz w:val="22"/>
                <w:szCs w:val="22"/>
              </w:rPr>
            </w:pPr>
          </w:p>
          <w:p w14:paraId="78067389" w14:textId="6C08702A" w:rsidR="00515FC6" w:rsidRDefault="00515FC6" w:rsidP="00515FC6">
            <w:pPr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</w:pPr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Adams-</w:t>
            </w:r>
            <w:proofErr w:type="spellStart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Prassl</w:t>
            </w:r>
            <w:proofErr w:type="spellEnd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, </w:t>
            </w:r>
            <w:proofErr w:type="spellStart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Jeremias</w:t>
            </w:r>
            <w:proofErr w:type="spellEnd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 </w:t>
            </w:r>
            <w:r w:rsidR="00644085"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(2019). </w:t>
            </w:r>
            <w:proofErr w:type="spellStart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What</w:t>
            </w:r>
            <w:proofErr w:type="spellEnd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if</w:t>
            </w:r>
            <w:proofErr w:type="spellEnd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Your</w:t>
            </w:r>
            <w:proofErr w:type="spellEnd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Boss</w:t>
            </w:r>
            <w:proofErr w:type="spellEnd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Was</w:t>
            </w:r>
            <w:proofErr w:type="spellEnd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an</w:t>
            </w:r>
            <w:proofErr w:type="spellEnd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Algorithm</w:t>
            </w:r>
            <w:proofErr w:type="spellEnd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? </w:t>
            </w:r>
            <w:proofErr w:type="spellStart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The</w:t>
            </w:r>
            <w:proofErr w:type="spellEnd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Rise</w:t>
            </w:r>
            <w:proofErr w:type="spellEnd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of Artificial </w:t>
            </w:r>
            <w:proofErr w:type="spellStart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Intelligence</w:t>
            </w:r>
            <w:proofErr w:type="spellEnd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at </w:t>
            </w:r>
            <w:proofErr w:type="spellStart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Work</w:t>
            </w:r>
            <w:proofErr w:type="spellEnd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[2019] 41(1) </w:t>
            </w:r>
            <w:proofErr w:type="spellStart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Comparative</w:t>
            </w:r>
            <w:proofErr w:type="spellEnd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Labor Law &amp; </w:t>
            </w:r>
            <w:proofErr w:type="spellStart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Policy</w:t>
            </w:r>
            <w:proofErr w:type="spellEnd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Journal</w:t>
            </w:r>
            <w:proofErr w:type="spellEnd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123, </w:t>
            </w:r>
            <w:proofErr w:type="spellStart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Available</w:t>
            </w:r>
            <w:proofErr w:type="spellEnd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at SSRN: </w:t>
            </w:r>
            <w:hyperlink r:id="rId8" w:tgtFrame="_blank" w:history="1">
              <w:r w:rsidRPr="00515FC6">
                <w:rPr>
                  <w:rStyle w:val="Hyperlink0"/>
                  <w:rFonts w:eastAsia="Arial Unicode MS"/>
                  <w:color w:val="000000"/>
                  <w:u w:color="000000"/>
                  <w:bdr w:val="nil"/>
                  <w:lang w:val="es-ES_tradnl"/>
                </w:rPr>
                <w:t>https://ssrn.com/abstract=3661151</w:t>
              </w:r>
            </w:hyperlink>
          </w:p>
          <w:p w14:paraId="1E731718" w14:textId="0C96CCFB" w:rsidR="003D069C" w:rsidRPr="003D069C" w:rsidRDefault="003D069C" w:rsidP="003D069C">
            <w:pPr>
              <w:shd w:val="clear" w:color="auto" w:fill="FFFFFF"/>
              <w:rPr>
                <w:rFonts w:ascii="Arial" w:hAnsi="Arial" w:cs="Arial"/>
                <w:color w:val="333333"/>
                <w:sz w:val="21"/>
                <w:szCs w:val="21"/>
                <w:lang w:val="en-US"/>
              </w:rPr>
            </w:pPr>
          </w:p>
          <w:p w14:paraId="5BEAF865" w14:textId="104269F7" w:rsidR="003D069C" w:rsidRPr="00515FC6" w:rsidRDefault="003D069C" w:rsidP="003D069C">
            <w:pPr>
              <w:shd w:val="clear" w:color="auto" w:fill="FFFFFF"/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</w:pPr>
            <w:proofErr w:type="spellStart"/>
            <w:r w:rsidRPr="003D069C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Berg</w:t>
            </w:r>
            <w:proofErr w:type="spellEnd"/>
            <w:r w:rsidRPr="003D069C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J, Johnston H. </w:t>
            </w:r>
            <w:proofErr w:type="spellStart"/>
            <w:r w:rsidRPr="003D069C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Too</w:t>
            </w:r>
            <w:proofErr w:type="spellEnd"/>
            <w:r w:rsidRPr="003D069C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3D069C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Good</w:t>
            </w:r>
            <w:proofErr w:type="spellEnd"/>
            <w:r w:rsidRPr="003D069C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to Be True? A </w:t>
            </w:r>
            <w:proofErr w:type="spellStart"/>
            <w:r w:rsidRPr="003D069C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Comment</w:t>
            </w:r>
            <w:proofErr w:type="spellEnd"/>
            <w:r w:rsidRPr="003D069C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3D069C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on</w:t>
            </w:r>
            <w:proofErr w:type="spellEnd"/>
            <w:r w:rsidRPr="003D069C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Hall and </w:t>
            </w:r>
            <w:proofErr w:type="spellStart"/>
            <w:r w:rsidRPr="003D069C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Krueger’s</w:t>
            </w:r>
            <w:proofErr w:type="spellEnd"/>
            <w:r w:rsidRPr="003D069C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3D069C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Analysis</w:t>
            </w:r>
            <w:proofErr w:type="spellEnd"/>
            <w:r w:rsidRPr="003D069C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of </w:t>
            </w:r>
            <w:proofErr w:type="spellStart"/>
            <w:r w:rsidRPr="003D069C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the</w:t>
            </w:r>
            <w:proofErr w:type="spellEnd"/>
            <w:r w:rsidRPr="003D069C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Labor </w:t>
            </w:r>
            <w:proofErr w:type="spellStart"/>
            <w:r w:rsidRPr="003D069C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Market</w:t>
            </w:r>
            <w:proofErr w:type="spellEnd"/>
            <w:r w:rsidRPr="003D069C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3D069C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for</w:t>
            </w:r>
            <w:proofErr w:type="spellEnd"/>
            <w:r w:rsidRPr="003D069C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3D069C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Uber’s</w:t>
            </w:r>
            <w:proofErr w:type="spellEnd"/>
            <w:r w:rsidRPr="003D069C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Driver-</w:t>
            </w:r>
            <w:proofErr w:type="spellStart"/>
            <w:r w:rsidRPr="003D069C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Partners</w:t>
            </w:r>
            <w:proofErr w:type="spellEnd"/>
            <w:r w:rsidRPr="003D069C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. ILR </w:t>
            </w:r>
            <w:proofErr w:type="spellStart"/>
            <w:r w:rsidRPr="003D069C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Review</w:t>
            </w:r>
            <w:proofErr w:type="spellEnd"/>
            <w:r w:rsidRPr="003D069C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. 2019;72(1):39-68. doi:</w:t>
            </w:r>
            <w:hyperlink r:id="rId9" w:history="1">
              <w:r w:rsidRPr="003D069C">
                <w:rPr>
                  <w:rStyle w:val="Hyperlink0"/>
                  <w:rFonts w:eastAsia="Arial Unicode MS"/>
                  <w:color w:val="000000"/>
                  <w:u w:color="000000"/>
                  <w:bdr w:val="nil"/>
                  <w:lang w:val="es-ES_tradnl"/>
                </w:rPr>
                <w:t>10.1177/0019793918798593</w:t>
              </w:r>
            </w:hyperlink>
          </w:p>
          <w:p w14:paraId="1963C909" w14:textId="77777777" w:rsidR="00515FC6" w:rsidRPr="00515FC6" w:rsidRDefault="00515FC6" w:rsidP="00515FC6">
            <w:pPr>
              <w:rPr>
                <w:lang w:val="en-US"/>
              </w:rPr>
            </w:pPr>
          </w:p>
          <w:p w14:paraId="320C3088" w14:textId="66F84D5B" w:rsidR="00FF0024" w:rsidRDefault="00FF0024" w:rsidP="00FF002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</w:pPr>
            <w:proofErr w:type="spellStart"/>
            <w:r w:rsidRPr="00FF0024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B</w:t>
            </w:r>
            <w:r w:rsidR="00644085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oeri</w:t>
            </w:r>
            <w:proofErr w:type="spellEnd"/>
            <w:r w:rsidRPr="00FF0024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, Tito. et. al. Solo Self-Employment and Alternative Work Arrangements: A Cross-Country Perspective on the Changing Composition of Jobs. </w:t>
            </w:r>
            <w:proofErr w:type="spellStart"/>
            <w:r w:rsidRPr="00FF0024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Journal</w:t>
            </w:r>
            <w:proofErr w:type="spellEnd"/>
            <w:r w:rsidRPr="00FF0024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FF0024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of</w:t>
            </w:r>
            <w:proofErr w:type="spellEnd"/>
            <w:r w:rsidRPr="00FF0024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FF0024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Economic</w:t>
            </w:r>
            <w:proofErr w:type="spellEnd"/>
            <w:r w:rsidRPr="00FF0024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Perspectives, 34 (1): 170-195.  2020.</w:t>
            </w:r>
          </w:p>
          <w:p w14:paraId="45AB2B46" w14:textId="71506744" w:rsidR="00515FC6" w:rsidRDefault="00515FC6" w:rsidP="00515FC6">
            <w:pPr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</w:pPr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De Stefano, </w:t>
            </w:r>
            <w:proofErr w:type="spellStart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Valerio</w:t>
            </w:r>
            <w:proofErr w:type="spellEnd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, The </w:t>
            </w:r>
            <w:proofErr w:type="spellStart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Rise</w:t>
            </w:r>
            <w:proofErr w:type="spellEnd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of</w:t>
            </w:r>
            <w:proofErr w:type="spellEnd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the</w:t>
            </w:r>
            <w:proofErr w:type="spellEnd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'Just-in-Time </w:t>
            </w:r>
            <w:proofErr w:type="spellStart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Workforce</w:t>
            </w:r>
            <w:proofErr w:type="spellEnd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': </w:t>
            </w:r>
            <w:proofErr w:type="spellStart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On-Demand</w:t>
            </w:r>
            <w:proofErr w:type="spellEnd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Work</w:t>
            </w:r>
            <w:proofErr w:type="spellEnd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, </w:t>
            </w:r>
            <w:proofErr w:type="spellStart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Crowd</w:t>
            </w:r>
            <w:proofErr w:type="spellEnd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Work</w:t>
            </w:r>
            <w:proofErr w:type="spellEnd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and</w:t>
            </w:r>
            <w:proofErr w:type="spellEnd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Labour</w:t>
            </w:r>
            <w:proofErr w:type="spellEnd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Protection</w:t>
            </w:r>
            <w:proofErr w:type="spellEnd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in </w:t>
            </w:r>
            <w:proofErr w:type="spellStart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the</w:t>
            </w:r>
            <w:proofErr w:type="spellEnd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'</w:t>
            </w:r>
            <w:proofErr w:type="spellStart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Gig-Economy</w:t>
            </w:r>
            <w:proofErr w:type="spellEnd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' (</w:t>
            </w:r>
            <w:proofErr w:type="spellStart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October</w:t>
            </w:r>
            <w:proofErr w:type="spellEnd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28, 2015). </w:t>
            </w:r>
            <w:proofErr w:type="spellStart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Comparative</w:t>
            </w:r>
            <w:proofErr w:type="spellEnd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Labor </w:t>
            </w:r>
            <w:proofErr w:type="spellStart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Law</w:t>
            </w:r>
            <w:proofErr w:type="spellEnd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&amp; </w:t>
            </w:r>
            <w:proofErr w:type="spellStart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Policy</w:t>
            </w:r>
            <w:proofErr w:type="spellEnd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Journal</w:t>
            </w:r>
            <w:proofErr w:type="spellEnd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, </w:t>
            </w:r>
            <w:proofErr w:type="spellStart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Available</w:t>
            </w:r>
            <w:proofErr w:type="spellEnd"/>
            <w:r w:rsidRPr="00515FC6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at SSRN: </w:t>
            </w:r>
            <w:hyperlink r:id="rId10" w:tgtFrame="_blank" w:history="1">
              <w:r w:rsidRPr="00515FC6">
                <w:rPr>
                  <w:rStyle w:val="Hyperlink0"/>
                  <w:rFonts w:eastAsia="Arial Unicode MS"/>
                  <w:color w:val="000000"/>
                  <w:u w:color="000000"/>
                  <w:bdr w:val="nil"/>
                  <w:lang w:val="es-ES_tradnl"/>
                </w:rPr>
                <w:t>https://ssrn.com/abstract=2682602</w:t>
              </w:r>
            </w:hyperlink>
            <w:r w:rsidR="00644085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. </w:t>
            </w:r>
          </w:p>
          <w:p w14:paraId="4E0B652E" w14:textId="26357925" w:rsidR="00644085" w:rsidRDefault="00644085" w:rsidP="00515FC6">
            <w:pPr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</w:pPr>
          </w:p>
          <w:p w14:paraId="4F6C46C6" w14:textId="62BE9191" w:rsidR="00515FC6" w:rsidRDefault="00644085" w:rsidP="00644085">
            <w:pPr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</w:pPr>
            <w:r w:rsidRPr="00644085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Hall JV, </w:t>
            </w:r>
            <w:proofErr w:type="spellStart"/>
            <w:r w:rsidRPr="00644085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Krueger</w:t>
            </w:r>
            <w:proofErr w:type="spellEnd"/>
            <w:r w:rsidRPr="00644085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AB. </w:t>
            </w:r>
            <w:proofErr w:type="spellStart"/>
            <w:r w:rsidRPr="00644085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An</w:t>
            </w:r>
            <w:proofErr w:type="spellEnd"/>
            <w:r w:rsidRPr="00644085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644085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Analysis</w:t>
            </w:r>
            <w:proofErr w:type="spellEnd"/>
            <w:r w:rsidRPr="00644085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of </w:t>
            </w:r>
            <w:proofErr w:type="spellStart"/>
            <w:r w:rsidRPr="00644085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the</w:t>
            </w:r>
            <w:proofErr w:type="spellEnd"/>
            <w:r w:rsidRPr="00644085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Labor </w:t>
            </w:r>
            <w:proofErr w:type="spellStart"/>
            <w:r w:rsidRPr="00644085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Market</w:t>
            </w:r>
            <w:proofErr w:type="spellEnd"/>
            <w:r w:rsidRPr="00644085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644085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for</w:t>
            </w:r>
            <w:proofErr w:type="spellEnd"/>
            <w:r w:rsidRPr="00644085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644085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Uber’s</w:t>
            </w:r>
            <w:proofErr w:type="spellEnd"/>
            <w:r w:rsidRPr="00644085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Driver-</w:t>
            </w:r>
            <w:proofErr w:type="spellStart"/>
            <w:r w:rsidRPr="00644085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Partners</w:t>
            </w:r>
            <w:proofErr w:type="spellEnd"/>
            <w:r w:rsidRPr="00644085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in </w:t>
            </w:r>
            <w:proofErr w:type="spellStart"/>
            <w:r w:rsidRPr="00644085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the</w:t>
            </w:r>
            <w:proofErr w:type="spellEnd"/>
            <w:r w:rsidRPr="00644085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644085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United</w:t>
            </w:r>
            <w:proofErr w:type="spellEnd"/>
            <w:r w:rsidRPr="00644085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644085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States</w:t>
            </w:r>
            <w:proofErr w:type="spellEnd"/>
            <w:r w:rsidRPr="00644085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. ILR </w:t>
            </w:r>
            <w:proofErr w:type="spellStart"/>
            <w:r w:rsidRPr="00644085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Review</w:t>
            </w:r>
            <w:proofErr w:type="spellEnd"/>
            <w:r w:rsidRPr="00644085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. 2018;71(3):705-732. doi:</w:t>
            </w:r>
            <w:hyperlink r:id="rId11" w:history="1">
              <w:r w:rsidRPr="00644085">
                <w:rPr>
                  <w:rStyle w:val="Hyperlink0"/>
                  <w:rFonts w:eastAsia="Arial Unicode MS"/>
                  <w:color w:val="000000"/>
                  <w:u w:color="000000"/>
                  <w:bdr w:val="nil"/>
                  <w:lang w:val="es-ES_tradnl"/>
                </w:rPr>
                <w:t>10.1177/0019793917717222</w:t>
              </w:r>
            </w:hyperlink>
          </w:p>
          <w:p w14:paraId="43E34184" w14:textId="77777777" w:rsidR="00644085" w:rsidRPr="00FF0024" w:rsidRDefault="00644085" w:rsidP="00644085">
            <w:pPr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</w:pPr>
          </w:p>
          <w:p w14:paraId="2AF50201" w14:textId="6556BF3A" w:rsidR="001E0243" w:rsidRDefault="001E0243" w:rsidP="001E0243">
            <w:pPr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</w:pPr>
            <w:r w:rsidRPr="001E0243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Li, Z., Hong, Y., &amp; Zhang, Z. (2018). </w:t>
            </w:r>
            <w:proofErr w:type="spellStart"/>
            <w:r w:rsidRPr="001E0243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An</w:t>
            </w:r>
            <w:proofErr w:type="spellEnd"/>
            <w:r w:rsidRPr="001E0243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1E0243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empirical</w:t>
            </w:r>
            <w:proofErr w:type="spellEnd"/>
            <w:r w:rsidRPr="001E0243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1E0243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analysis</w:t>
            </w:r>
            <w:proofErr w:type="spellEnd"/>
            <w:r w:rsidRPr="001E0243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of </w:t>
            </w:r>
            <w:proofErr w:type="spellStart"/>
            <w:r w:rsidRPr="001E0243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the</w:t>
            </w:r>
            <w:proofErr w:type="spellEnd"/>
            <w:r w:rsidRPr="001E0243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1E0243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impacts</w:t>
            </w:r>
            <w:proofErr w:type="spellEnd"/>
            <w:r w:rsidRPr="001E0243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of </w:t>
            </w:r>
            <w:proofErr w:type="spellStart"/>
            <w:r w:rsidRPr="001E0243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the</w:t>
            </w:r>
            <w:proofErr w:type="spellEnd"/>
            <w:r w:rsidRPr="001E0243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1E0243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sharing</w:t>
            </w:r>
            <w:proofErr w:type="spellEnd"/>
            <w:r w:rsidRPr="001E0243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1E0243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economy</w:t>
            </w:r>
            <w:proofErr w:type="spellEnd"/>
            <w:r w:rsidRPr="001E0243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1E0243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platforms</w:t>
            </w:r>
            <w:proofErr w:type="spellEnd"/>
            <w:r w:rsidRPr="001E0243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1E0243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on</w:t>
            </w:r>
            <w:proofErr w:type="spellEnd"/>
            <w:r w:rsidRPr="001E0243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1E0243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the</w:t>
            </w:r>
            <w:proofErr w:type="spellEnd"/>
            <w:r w:rsidRPr="001E0243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U.S. Labor </w:t>
            </w:r>
            <w:proofErr w:type="spellStart"/>
            <w:r w:rsidRPr="001E0243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market</w:t>
            </w:r>
            <w:proofErr w:type="spellEnd"/>
            <w:r w:rsidRPr="001E0243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. In T. X. </w:t>
            </w:r>
            <w:proofErr w:type="spellStart"/>
            <w:r w:rsidRPr="001E0243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Bui</w:t>
            </w:r>
            <w:proofErr w:type="spellEnd"/>
            <w:r w:rsidRPr="001E0243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(Ed.), </w:t>
            </w:r>
            <w:proofErr w:type="spellStart"/>
            <w:r w:rsidRPr="001E0243">
              <w:rPr>
                <w:rStyle w:val="Hyperlink0"/>
                <w:rFonts w:eastAsia="Arial Unicode MS"/>
                <w:i/>
                <w:iCs/>
                <w:color w:val="000000"/>
                <w:u w:color="000000"/>
                <w:bdr w:val="nil"/>
                <w:lang w:val="es-ES_tradnl"/>
              </w:rPr>
              <w:t>Proceedings</w:t>
            </w:r>
            <w:proofErr w:type="spellEnd"/>
            <w:r w:rsidRPr="001E0243">
              <w:rPr>
                <w:rStyle w:val="Hyperlink0"/>
                <w:rFonts w:eastAsia="Arial Unicode MS"/>
                <w:i/>
                <w:iCs/>
                <w:color w:val="000000"/>
                <w:u w:color="000000"/>
                <w:bdr w:val="nil"/>
                <w:lang w:val="es-ES_tradnl"/>
              </w:rPr>
              <w:t xml:space="preserve"> of </w:t>
            </w:r>
            <w:proofErr w:type="spellStart"/>
            <w:r w:rsidRPr="001E0243">
              <w:rPr>
                <w:rStyle w:val="Hyperlink0"/>
                <w:rFonts w:eastAsia="Arial Unicode MS"/>
                <w:i/>
                <w:iCs/>
                <w:color w:val="000000"/>
                <w:u w:color="000000"/>
                <w:bdr w:val="nil"/>
                <w:lang w:val="es-ES_tradnl"/>
              </w:rPr>
              <w:t>the</w:t>
            </w:r>
            <w:proofErr w:type="spellEnd"/>
            <w:r w:rsidRPr="001E0243">
              <w:rPr>
                <w:rStyle w:val="Hyperlink0"/>
                <w:rFonts w:eastAsia="Arial Unicode MS"/>
                <w:i/>
                <w:iCs/>
                <w:color w:val="000000"/>
                <w:u w:color="000000"/>
                <w:bdr w:val="nil"/>
                <w:lang w:val="es-ES_tradnl"/>
              </w:rPr>
              <w:t xml:space="preserve"> 51st </w:t>
            </w:r>
            <w:proofErr w:type="spellStart"/>
            <w:r w:rsidRPr="001E0243">
              <w:rPr>
                <w:rStyle w:val="Hyperlink0"/>
                <w:rFonts w:eastAsia="Arial Unicode MS"/>
                <w:i/>
                <w:iCs/>
                <w:color w:val="000000"/>
                <w:u w:color="000000"/>
                <w:bdr w:val="nil"/>
                <w:lang w:val="es-ES_tradnl"/>
              </w:rPr>
              <w:t>Annual</w:t>
            </w:r>
            <w:proofErr w:type="spellEnd"/>
            <w:r w:rsidRPr="001E0243">
              <w:rPr>
                <w:rStyle w:val="Hyperlink0"/>
                <w:rFonts w:eastAsia="Arial Unicode MS"/>
                <w:i/>
                <w:iCs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1E0243">
              <w:rPr>
                <w:rStyle w:val="Hyperlink0"/>
                <w:rFonts w:eastAsia="Arial Unicode MS"/>
                <w:i/>
                <w:iCs/>
                <w:color w:val="000000"/>
                <w:u w:color="000000"/>
                <w:bdr w:val="nil"/>
                <w:lang w:val="es-ES_tradnl"/>
              </w:rPr>
              <w:t>Hawaii</w:t>
            </w:r>
            <w:proofErr w:type="spellEnd"/>
            <w:r w:rsidRPr="001E0243">
              <w:rPr>
                <w:rStyle w:val="Hyperlink0"/>
                <w:rFonts w:eastAsia="Arial Unicode MS"/>
                <w:i/>
                <w:iCs/>
                <w:color w:val="000000"/>
                <w:u w:color="000000"/>
                <w:bdr w:val="nil"/>
                <w:lang w:val="es-ES_tradnl"/>
              </w:rPr>
              <w:t xml:space="preserve"> International </w:t>
            </w:r>
            <w:proofErr w:type="spellStart"/>
            <w:r w:rsidRPr="001E0243">
              <w:rPr>
                <w:rStyle w:val="Hyperlink0"/>
                <w:rFonts w:eastAsia="Arial Unicode MS"/>
                <w:i/>
                <w:iCs/>
                <w:color w:val="000000"/>
                <w:u w:color="000000"/>
                <w:bdr w:val="nil"/>
                <w:lang w:val="es-ES_tradnl"/>
              </w:rPr>
              <w:t>Conference</w:t>
            </w:r>
            <w:proofErr w:type="spellEnd"/>
            <w:r w:rsidRPr="001E0243">
              <w:rPr>
                <w:rStyle w:val="Hyperlink0"/>
                <w:rFonts w:eastAsia="Arial Unicode MS"/>
                <w:i/>
                <w:iCs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1E0243">
              <w:rPr>
                <w:rStyle w:val="Hyperlink0"/>
                <w:rFonts w:eastAsia="Arial Unicode MS"/>
                <w:i/>
                <w:iCs/>
                <w:color w:val="000000"/>
                <w:u w:color="000000"/>
                <w:bdr w:val="nil"/>
                <w:lang w:val="es-ES_tradnl"/>
              </w:rPr>
              <w:t>on</w:t>
            </w:r>
            <w:proofErr w:type="spellEnd"/>
            <w:r w:rsidRPr="001E0243">
              <w:rPr>
                <w:rStyle w:val="Hyperlink0"/>
                <w:rFonts w:eastAsia="Arial Unicode MS"/>
                <w:i/>
                <w:iCs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1E0243">
              <w:rPr>
                <w:rStyle w:val="Hyperlink0"/>
                <w:rFonts w:eastAsia="Arial Unicode MS"/>
                <w:i/>
                <w:iCs/>
                <w:color w:val="000000"/>
                <w:u w:color="000000"/>
                <w:bdr w:val="nil"/>
                <w:lang w:val="es-ES_tradnl"/>
              </w:rPr>
              <w:t>System</w:t>
            </w:r>
            <w:proofErr w:type="spellEnd"/>
            <w:r w:rsidRPr="001E0243">
              <w:rPr>
                <w:rStyle w:val="Hyperlink0"/>
                <w:rFonts w:eastAsia="Arial Unicode MS"/>
                <w:i/>
                <w:iCs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1E0243">
              <w:rPr>
                <w:rStyle w:val="Hyperlink0"/>
                <w:rFonts w:eastAsia="Arial Unicode MS"/>
                <w:i/>
                <w:iCs/>
                <w:color w:val="000000"/>
                <w:u w:color="000000"/>
                <w:bdr w:val="nil"/>
                <w:lang w:val="es-ES_tradnl"/>
              </w:rPr>
              <w:t>Sciences</w:t>
            </w:r>
            <w:proofErr w:type="spellEnd"/>
            <w:r w:rsidRPr="001E0243">
              <w:rPr>
                <w:rStyle w:val="Hyperlink0"/>
                <w:rFonts w:eastAsia="Arial Unicode MS"/>
                <w:i/>
                <w:iCs/>
                <w:color w:val="000000"/>
                <w:u w:color="000000"/>
                <w:bdr w:val="nil"/>
                <w:lang w:val="es-ES_tradnl"/>
              </w:rPr>
              <w:t>, HICSS 2018 </w:t>
            </w:r>
            <w:r w:rsidRPr="001E0243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(pp. 666-674). (</w:t>
            </w:r>
            <w:proofErr w:type="spellStart"/>
            <w:r w:rsidRPr="001E0243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Proceedings</w:t>
            </w:r>
            <w:proofErr w:type="spellEnd"/>
            <w:r w:rsidRPr="001E0243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of </w:t>
            </w:r>
            <w:proofErr w:type="spellStart"/>
            <w:r w:rsidRPr="001E0243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the</w:t>
            </w:r>
            <w:proofErr w:type="spellEnd"/>
            <w:r w:rsidRPr="001E0243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1E0243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Annual</w:t>
            </w:r>
            <w:proofErr w:type="spellEnd"/>
            <w:r w:rsidRPr="001E0243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1E0243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Hawaii</w:t>
            </w:r>
            <w:proofErr w:type="spellEnd"/>
            <w:r w:rsidRPr="001E0243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International </w:t>
            </w:r>
            <w:proofErr w:type="spellStart"/>
            <w:r w:rsidRPr="001E0243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Conference</w:t>
            </w:r>
            <w:proofErr w:type="spellEnd"/>
            <w:r w:rsidRPr="001E0243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1E0243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on</w:t>
            </w:r>
            <w:proofErr w:type="spellEnd"/>
            <w:r w:rsidRPr="001E0243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1E0243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System</w:t>
            </w:r>
            <w:proofErr w:type="spellEnd"/>
            <w:r w:rsidRPr="001E0243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1E0243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Sciences</w:t>
            </w:r>
            <w:proofErr w:type="spellEnd"/>
            <w:r w:rsidRPr="001E0243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; Vol. 2018-January). IEEE </w:t>
            </w:r>
            <w:proofErr w:type="spellStart"/>
            <w:r w:rsidRPr="001E0243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Computer</w:t>
            </w:r>
            <w:proofErr w:type="spellEnd"/>
            <w:r w:rsidRPr="001E0243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Pr="001E0243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Society</w:t>
            </w:r>
            <w:proofErr w:type="spellEnd"/>
            <w:r w:rsidRPr="001E0243"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  <w:t>.</w:t>
            </w:r>
          </w:p>
          <w:p w14:paraId="35242F29" w14:textId="77777777" w:rsidR="001E0243" w:rsidRDefault="001E0243" w:rsidP="001E0243">
            <w:pPr>
              <w:rPr>
                <w:rFonts w:ascii="Segoe UI" w:hAnsi="Segoe UI" w:cs="Segoe UI"/>
                <w:color w:val="000000"/>
                <w:sz w:val="21"/>
                <w:szCs w:val="21"/>
                <w:shd w:val="clear" w:color="auto" w:fill="FFFFFF"/>
              </w:rPr>
            </w:pPr>
          </w:p>
          <w:p w14:paraId="668AC2F4" w14:textId="52AB3806" w:rsidR="001E0243" w:rsidRPr="001E0243" w:rsidRDefault="00644085" w:rsidP="001E0243">
            <w:pPr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</w:pPr>
            <w:proofErr w:type="spellStart"/>
            <w:r>
              <w:rPr>
                <w:rStyle w:val="Hyperlink0"/>
                <w:rFonts w:eastAsia="Arial Unicode MS"/>
                <w:u w:color="000000"/>
                <w:bdr w:val="nil"/>
                <w:lang w:val="es-ES_tradnl"/>
              </w:rPr>
              <w:t>Oliviera</w:t>
            </w:r>
            <w:proofErr w:type="spellEnd"/>
            <w:r w:rsidR="001E0243" w:rsidRPr="001E0243">
              <w:rPr>
                <w:rStyle w:val="Hyperlink0"/>
                <w:rFonts w:eastAsia="Arial Unicode MS"/>
                <w:u w:color="000000"/>
                <w:bdr w:val="nil"/>
                <w:lang w:val="es-ES_tradnl"/>
              </w:rPr>
              <w:t>, Cristiano Aguiar de e M</w:t>
            </w:r>
            <w:r>
              <w:rPr>
                <w:rStyle w:val="Hyperlink0"/>
                <w:rFonts w:eastAsia="Arial Unicode MS"/>
                <w:u w:color="000000"/>
                <w:bdr w:val="nil"/>
                <w:lang w:val="es-ES_tradnl"/>
              </w:rPr>
              <w:t>achado</w:t>
            </w:r>
            <w:r w:rsidR="001E0243" w:rsidRPr="001E0243">
              <w:rPr>
                <w:rStyle w:val="Hyperlink0"/>
                <w:rFonts w:eastAsia="Arial Unicode MS"/>
                <w:u w:color="000000"/>
                <w:bdr w:val="nil"/>
                <w:lang w:val="es-ES_tradnl"/>
              </w:rPr>
              <w:t xml:space="preserve">, Gabriel </w:t>
            </w:r>
            <w:proofErr w:type="spellStart"/>
            <w:r w:rsidR="001E0243" w:rsidRPr="001E0243">
              <w:rPr>
                <w:rStyle w:val="Hyperlink0"/>
                <w:rFonts w:eastAsia="Arial Unicode MS"/>
                <w:u w:color="000000"/>
                <w:bdr w:val="nil"/>
                <w:lang w:val="es-ES_tradnl"/>
              </w:rPr>
              <w:t>Costeira</w:t>
            </w:r>
            <w:proofErr w:type="spellEnd"/>
            <w:r w:rsidR="001E0243" w:rsidRPr="001E0243">
              <w:rPr>
                <w:rStyle w:val="Hyperlink0"/>
                <w:rFonts w:eastAsia="Arial Unicode MS"/>
                <w:u w:color="000000"/>
                <w:bdr w:val="nil"/>
                <w:lang w:val="es-ES_tradnl"/>
              </w:rPr>
              <w:t>. A note on the impact of Uber on Brazilian taxi drivers’ earnings. Revista Brasileira de Economia, v. 75, n. 3, p. 330-345, 2021</w:t>
            </w:r>
            <w:proofErr w:type="gramStart"/>
            <w:r w:rsidR="001E0243" w:rsidRPr="001E0243">
              <w:rPr>
                <w:rStyle w:val="Hyperlink0"/>
                <w:rFonts w:eastAsia="Arial Unicode MS"/>
                <w:u w:color="000000"/>
                <w:bdr w:val="nil"/>
                <w:lang w:val="es-ES_tradnl"/>
              </w:rPr>
              <w:t>Tradução .</w:t>
            </w:r>
            <w:proofErr w:type="gramEnd"/>
            <w:r w:rsidR="001E0243" w:rsidRPr="001E0243">
              <w:rPr>
                <w:rStyle w:val="Hyperlink0"/>
                <w:rFonts w:eastAsia="Arial Unicode MS"/>
                <w:u w:color="000000"/>
                <w:bdr w:val="nil"/>
                <w:lang w:val="es-ES_tradnl"/>
              </w:rPr>
              <w:t xml:space="preserve"> . </w:t>
            </w:r>
            <w:proofErr w:type="spellStart"/>
            <w:r w:rsidR="001E0243" w:rsidRPr="001E0243">
              <w:rPr>
                <w:rStyle w:val="Hyperlink0"/>
                <w:rFonts w:eastAsia="Arial Unicode MS"/>
                <w:u w:color="000000"/>
                <w:bdr w:val="nil"/>
                <w:lang w:val="es-ES_tradnl"/>
              </w:rPr>
              <w:t>Disponível</w:t>
            </w:r>
            <w:proofErr w:type="spellEnd"/>
            <w:r w:rsidR="001E0243" w:rsidRPr="001E0243">
              <w:rPr>
                <w:rStyle w:val="Hyperlink0"/>
                <w:rFonts w:eastAsia="Arial Unicode MS"/>
                <w:u w:color="000000"/>
                <w:bdr w:val="nil"/>
                <w:lang w:val="es-ES_tradnl"/>
              </w:rPr>
              <w:t xml:space="preserve"> </w:t>
            </w:r>
            <w:proofErr w:type="spellStart"/>
            <w:r w:rsidR="001E0243" w:rsidRPr="001E0243">
              <w:rPr>
                <w:rStyle w:val="Hyperlink0"/>
                <w:rFonts w:eastAsia="Arial Unicode MS"/>
                <w:u w:color="000000"/>
                <w:bdr w:val="nil"/>
                <w:lang w:val="es-ES_tradnl"/>
              </w:rPr>
              <w:t>em</w:t>
            </w:r>
            <w:proofErr w:type="spellEnd"/>
            <w:r w:rsidR="001E0243" w:rsidRPr="001E0243">
              <w:rPr>
                <w:rStyle w:val="Hyperlink0"/>
                <w:rFonts w:eastAsia="Arial Unicode MS"/>
                <w:u w:color="000000"/>
                <w:bdr w:val="nil"/>
                <w:lang w:val="es-ES_tradnl"/>
              </w:rPr>
              <w:t>: https://doi.org/10.5935/0034-7140.20210015.</w:t>
            </w:r>
          </w:p>
          <w:p w14:paraId="4BF304B0" w14:textId="77777777" w:rsidR="001E0243" w:rsidRPr="001E0243" w:rsidRDefault="001E0243" w:rsidP="001E0243">
            <w:pPr>
              <w:rPr>
                <w:rStyle w:val="Hyperlink0"/>
                <w:rFonts w:eastAsia="Arial Unicode MS"/>
                <w:color w:val="000000"/>
                <w:u w:color="000000"/>
                <w:bdr w:val="nil"/>
                <w:lang w:val="es-ES_tradnl"/>
              </w:rPr>
            </w:pPr>
          </w:p>
          <w:p w14:paraId="2660C6A0" w14:textId="77777777" w:rsidR="0054090C" w:rsidRPr="003C62A6" w:rsidRDefault="0054090C" w:rsidP="0054090C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sz w:val="22"/>
                <w:szCs w:val="22"/>
                <w:lang w:val="en-US"/>
              </w:rPr>
            </w:pPr>
          </w:p>
          <w:p w14:paraId="3AE8EB1B" w14:textId="77777777" w:rsidR="0054090C" w:rsidRDefault="0054090C" w:rsidP="0054090C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bCs/>
                <w:sz w:val="22"/>
                <w:szCs w:val="22"/>
                <w:lang w:val="en-US"/>
              </w:rPr>
            </w:pPr>
          </w:p>
          <w:p w14:paraId="149031B2" w14:textId="0BFF34FA" w:rsidR="0054090C" w:rsidRDefault="0054090C" w:rsidP="0054090C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7. Debate sobre políticas públicas para redução da desigualdade</w:t>
            </w:r>
          </w:p>
          <w:p w14:paraId="7ACF26B1" w14:textId="77777777" w:rsidR="0054090C" w:rsidRDefault="0054090C" w:rsidP="0054090C">
            <w:pPr>
              <w:autoSpaceDE w:val="0"/>
              <w:autoSpaceDN w:val="0"/>
              <w:adjustRightInd w:val="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5D3349">
              <w:rPr>
                <w:rFonts w:ascii="Garamond" w:hAnsi="Garamond"/>
                <w:bCs/>
                <w:sz w:val="22"/>
                <w:szCs w:val="22"/>
              </w:rPr>
              <w:t>A definir</w:t>
            </w:r>
          </w:p>
          <w:p w14:paraId="28B8B25D" w14:textId="77777777" w:rsidR="00584975" w:rsidRPr="00617E6C" w:rsidRDefault="00584975">
            <w:pPr>
              <w:autoSpaceDE w:val="0"/>
              <w:autoSpaceDN w:val="0"/>
              <w:adjustRightInd w:val="0"/>
              <w:spacing w:before="120"/>
              <w:rPr>
                <w:rFonts w:ascii="Avenir Book" w:hAnsi="Avenir Book" w:cs="Verdana"/>
                <w:b/>
                <w:sz w:val="20"/>
                <w:szCs w:val="20"/>
                <w:u w:val="single"/>
              </w:rPr>
            </w:pPr>
          </w:p>
          <w:p w14:paraId="3FA38B73" w14:textId="77777777" w:rsidR="00980435" w:rsidRPr="00584975" w:rsidRDefault="00980435" w:rsidP="005C602D">
            <w:pPr>
              <w:spacing w:after="60"/>
              <w:jc w:val="both"/>
              <w:rPr>
                <w:rFonts w:ascii="Avenir Book" w:hAnsi="Avenir Book" w:cs="Arial"/>
                <w:color w:val="000000"/>
                <w:sz w:val="22"/>
                <w:szCs w:val="22"/>
              </w:rPr>
            </w:pPr>
          </w:p>
        </w:tc>
      </w:tr>
    </w:tbl>
    <w:p w14:paraId="54379A17" w14:textId="77777777" w:rsidR="006B631E" w:rsidRPr="0054090C" w:rsidRDefault="006B631E" w:rsidP="006A0CC0">
      <w:pPr>
        <w:rPr>
          <w:rFonts w:ascii="Cambria" w:hAnsi="Cambria"/>
          <w:lang w:val="pt-PT"/>
        </w:rPr>
      </w:pPr>
    </w:p>
    <w:p w14:paraId="741F4264" w14:textId="77777777" w:rsidR="002278AE" w:rsidRPr="0054090C" w:rsidRDefault="002278AE" w:rsidP="006A0CC0">
      <w:pPr>
        <w:rPr>
          <w:rFonts w:ascii="Cambria" w:hAnsi="Cambria"/>
          <w:lang w:val="pt-PT"/>
        </w:rPr>
      </w:pPr>
    </w:p>
    <w:p w14:paraId="6E42DCFA" w14:textId="77777777" w:rsidR="002278AE" w:rsidRPr="0054090C" w:rsidRDefault="002278AE" w:rsidP="006A0CC0">
      <w:pPr>
        <w:rPr>
          <w:rFonts w:ascii="Cambria" w:hAnsi="Cambria"/>
          <w:lang w:val="pt-PT"/>
        </w:rPr>
      </w:pPr>
    </w:p>
    <w:sectPr w:rsidR="002278AE" w:rsidRPr="0054090C" w:rsidSect="006A0CC0">
      <w:headerReference w:type="default" r:id="rId12"/>
      <w:footnotePr>
        <w:numFmt w:val="chicago"/>
      </w:footnotePr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F3D16" w14:textId="77777777" w:rsidR="00714B5B" w:rsidRDefault="00714B5B">
      <w:r>
        <w:separator/>
      </w:r>
    </w:p>
  </w:endnote>
  <w:endnote w:type="continuationSeparator" w:id="0">
    <w:p w14:paraId="476AA834" w14:textId="77777777" w:rsidR="00714B5B" w:rsidRDefault="00714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Avenir Book">
    <w:altName w:val="Tw Cen MT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badi MT Condensed Extra Bold">
    <w:altName w:val="Calibri"/>
    <w:panose1 w:val="020B0A06030101010103"/>
    <w:charset w:val="4D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0F957" w14:textId="77777777" w:rsidR="00714B5B" w:rsidRDefault="00714B5B">
      <w:r>
        <w:separator/>
      </w:r>
    </w:p>
  </w:footnote>
  <w:footnote w:type="continuationSeparator" w:id="0">
    <w:p w14:paraId="7873AA5A" w14:textId="77777777" w:rsidR="00714B5B" w:rsidRDefault="00714B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14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ayout w:type="fixed"/>
      <w:tblLook w:val="01E0" w:firstRow="1" w:lastRow="1" w:firstColumn="1" w:lastColumn="1" w:noHBand="0" w:noVBand="0"/>
    </w:tblPr>
    <w:tblGrid>
      <w:gridCol w:w="1384"/>
      <w:gridCol w:w="7513"/>
      <w:gridCol w:w="1417"/>
    </w:tblGrid>
    <w:tr w:rsidR="002A1E8B" w14:paraId="6050DB81" w14:textId="77777777" w:rsidTr="00084636">
      <w:trPr>
        <w:trHeight w:val="589"/>
      </w:trPr>
      <w:tc>
        <w:tcPr>
          <w:tcW w:w="1384" w:type="dxa"/>
        </w:tcPr>
        <w:p w14:paraId="45114F3A" w14:textId="77777777" w:rsidR="002A1E8B" w:rsidRDefault="0054090C">
          <w:pPr>
            <w:rPr>
              <w:sz w:val="8"/>
              <w:szCs w:val="8"/>
            </w:rPr>
          </w:pPr>
          <w:r>
            <w:rPr>
              <w:noProof/>
              <w:sz w:val="8"/>
              <w:szCs w:val="8"/>
            </w:rPr>
            <w:drawing>
              <wp:anchor distT="0" distB="0" distL="114300" distR="114300" simplePos="0" relativeHeight="251657728" behindDoc="0" locked="0" layoutInCell="1" allowOverlap="1" wp14:anchorId="567F1E09">
                <wp:simplePos x="0" y="0"/>
                <wp:positionH relativeFrom="column">
                  <wp:posOffset>23495</wp:posOffset>
                </wp:positionH>
                <wp:positionV relativeFrom="paragraph">
                  <wp:posOffset>58420</wp:posOffset>
                </wp:positionV>
                <wp:extent cx="675640" cy="765175"/>
                <wp:effectExtent l="0" t="0" r="0" b="0"/>
                <wp:wrapNone/>
                <wp:docPr id="12" name="Image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5640" cy="7651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sz w:val="8"/>
              <w:szCs w:val="8"/>
            </w:rPr>
            <mc:AlternateContent>
              <mc:Choice Requires="wpc">
                <w:drawing>
                  <wp:inline distT="0" distB="0" distL="0" distR="0" wp14:anchorId="2FC8B875">
                    <wp:extent cx="659130" cy="762000"/>
                    <wp:effectExtent l="0" t="0" r="0" b="0"/>
                    <wp:docPr id="11" name="Tela 1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Canvas">
                        <wpc:wpc>
                          <wpc:bg>
                            <a:noFill/>
                          </wpc:bg>
                          <wpc:whole/>
                        </wpc:wpc>
                      </a:graphicData>
                    </a:graphic>
                  </wp:inline>
                </w:drawing>
              </mc:Choice>
              <mc:Fallback>
                <w:pict>
                  <v:group w14:anchorId="2690D8C9" id="Tela 11" o:spid="_x0000_s1026" editas="canvas" style="width:51.9pt;height:60pt;mso-position-horizontal-relative:char;mso-position-vertical-relative:line" coordsize="6591,762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&#13;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s1027" type="#_x0000_t75" style="position:absolute;width:6591;height:7620;visibility:visible;mso-wrap-style:square">
                      <v:fill o:detectmouseclick="t"/>
                      <v:path o:connecttype="none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7513" w:type="dxa"/>
        </w:tcPr>
        <w:p w14:paraId="4419440E" w14:textId="77777777" w:rsidR="002A1E8B" w:rsidRPr="00896922" w:rsidRDefault="002464A6" w:rsidP="002464A6">
          <w:pPr>
            <w:autoSpaceDE w:val="0"/>
            <w:autoSpaceDN w:val="0"/>
            <w:adjustRightInd w:val="0"/>
            <w:ind w:right="284"/>
            <w:jc w:val="center"/>
            <w:rPr>
              <w:rFonts w:ascii="Abadi MT Condensed Extra Bold" w:hAnsi="Abadi MT Condensed Extra Bold" w:cs="Verdana"/>
              <w:b/>
              <w:bCs/>
              <w:sz w:val="22"/>
              <w:szCs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896922">
            <w:rPr>
              <w:rFonts w:ascii="Abadi MT Condensed Extra Bold" w:hAnsi="Abadi MT Condensed Extra Bold" w:cs="Verdana"/>
              <w:b/>
              <w:bCs/>
              <w:sz w:val="22"/>
              <w:szCs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Programa de Pós-Graduação em Políticas Públicas, Estratégias e Desenvolvimento</w:t>
          </w:r>
        </w:p>
        <w:p w14:paraId="18549AB7" w14:textId="77777777" w:rsidR="002464A6" w:rsidRPr="00896922" w:rsidRDefault="002464A6">
          <w:pPr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</w:p>
        <w:p w14:paraId="00C018DB" w14:textId="47398077" w:rsidR="00A22344" w:rsidRPr="00896922" w:rsidRDefault="002A1E8B" w:rsidP="00A22344">
          <w:pPr>
            <w:jc w:val="center"/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896922"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IEP</w:t>
          </w:r>
          <w:r w:rsidR="0005296B"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 xml:space="preserve"> </w:t>
          </w:r>
          <w:r w:rsidR="00EB42B7"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830</w:t>
          </w:r>
          <w:r w:rsidR="00584975" w:rsidRPr="00896922"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 xml:space="preserve"> </w:t>
          </w:r>
          <w:r w:rsidR="0054090C" w:rsidRPr="00896922"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ECONOMIA E POLÍTICA DO DESENVOLVIMENTO</w:t>
          </w:r>
        </w:p>
        <w:p w14:paraId="648629C7" w14:textId="18340D90" w:rsidR="002A1E8B" w:rsidRPr="00896922" w:rsidRDefault="0054090C" w:rsidP="00A22344">
          <w:pPr>
            <w:jc w:val="center"/>
            <w:rPr>
              <w:rFonts w:ascii="Bookman Old Style" w:hAnsi="Bookman Old Style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896922"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Valéria Pero</w:t>
          </w:r>
        </w:p>
      </w:tc>
      <w:tc>
        <w:tcPr>
          <w:tcW w:w="1417" w:type="dxa"/>
        </w:tcPr>
        <w:p w14:paraId="09FD952F" w14:textId="77777777" w:rsidR="002A1E8B" w:rsidRDefault="0054090C" w:rsidP="00CF20A6">
          <w:pPr>
            <w:jc w:val="center"/>
            <w:rPr>
              <w:rFonts w:ascii="Bookman Old Style" w:hAnsi="Bookman Old Style"/>
            </w:rPr>
          </w:pPr>
          <w:r>
            <w:rPr>
              <w:noProof/>
              <w:sz w:val="8"/>
              <w:szCs w:val="8"/>
            </w:rPr>
            <w:drawing>
              <wp:anchor distT="0" distB="0" distL="114300" distR="114300" simplePos="0" relativeHeight="251656704" behindDoc="0" locked="0" layoutInCell="1" allowOverlap="1" wp14:anchorId="42592D88">
                <wp:simplePos x="0" y="0"/>
                <wp:positionH relativeFrom="column">
                  <wp:posOffset>11430</wp:posOffset>
                </wp:positionH>
                <wp:positionV relativeFrom="paragraph">
                  <wp:posOffset>59055</wp:posOffset>
                </wp:positionV>
                <wp:extent cx="774065" cy="632460"/>
                <wp:effectExtent l="0" t="0" r="0" b="0"/>
                <wp:wrapTopAndBottom/>
                <wp:docPr id="4" name="Image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74" r="49255" b="2404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4065" cy="6324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1901BCE1" w14:textId="77777777" w:rsidR="006B631E" w:rsidRDefault="006B631E">
    <w:pPr>
      <w:pStyle w:val="Cabealh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56C61A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5B3E5D"/>
    <w:multiLevelType w:val="hybridMultilevel"/>
    <w:tmpl w:val="511ADDC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6D00CD"/>
    <w:multiLevelType w:val="hybridMultilevel"/>
    <w:tmpl w:val="B266A234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>
      <w:start w:val="1"/>
      <w:numFmt w:val="lowerRoman"/>
      <w:lvlText w:val="%3."/>
      <w:lvlJc w:val="right"/>
      <w:pPr>
        <w:ind w:left="1800" w:hanging="180"/>
      </w:pPr>
    </w:lvl>
    <w:lvl w:ilvl="3" w:tplc="0416000F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BFD"/>
    <w:rsid w:val="00014D26"/>
    <w:rsid w:val="00017766"/>
    <w:rsid w:val="0005296B"/>
    <w:rsid w:val="00084636"/>
    <w:rsid w:val="0018620E"/>
    <w:rsid w:val="001E0243"/>
    <w:rsid w:val="002278AE"/>
    <w:rsid w:val="002328E0"/>
    <w:rsid w:val="002464A6"/>
    <w:rsid w:val="002944F8"/>
    <w:rsid w:val="002A1E8B"/>
    <w:rsid w:val="002D0BD7"/>
    <w:rsid w:val="0037424D"/>
    <w:rsid w:val="003A4FD8"/>
    <w:rsid w:val="003D069C"/>
    <w:rsid w:val="004456FE"/>
    <w:rsid w:val="004E4677"/>
    <w:rsid w:val="00515FC6"/>
    <w:rsid w:val="0054090C"/>
    <w:rsid w:val="00584975"/>
    <w:rsid w:val="005C602D"/>
    <w:rsid w:val="005D0840"/>
    <w:rsid w:val="00617E6C"/>
    <w:rsid w:val="00644085"/>
    <w:rsid w:val="006A0CC0"/>
    <w:rsid w:val="006B631E"/>
    <w:rsid w:val="00714B5B"/>
    <w:rsid w:val="00722CCB"/>
    <w:rsid w:val="007D6F01"/>
    <w:rsid w:val="008742FB"/>
    <w:rsid w:val="00896922"/>
    <w:rsid w:val="00934245"/>
    <w:rsid w:val="00970BFD"/>
    <w:rsid w:val="00980435"/>
    <w:rsid w:val="009B4624"/>
    <w:rsid w:val="00A22344"/>
    <w:rsid w:val="00A50A12"/>
    <w:rsid w:val="00B0054C"/>
    <w:rsid w:val="00B304DE"/>
    <w:rsid w:val="00BB1CEA"/>
    <w:rsid w:val="00BB4073"/>
    <w:rsid w:val="00BD5E7B"/>
    <w:rsid w:val="00C37086"/>
    <w:rsid w:val="00C722F1"/>
    <w:rsid w:val="00CF20A6"/>
    <w:rsid w:val="00E6246C"/>
    <w:rsid w:val="00E665B4"/>
    <w:rsid w:val="00EB42B7"/>
    <w:rsid w:val="00EF340B"/>
    <w:rsid w:val="00FC1D6C"/>
    <w:rsid w:val="00FC73EC"/>
    <w:rsid w:val="00FF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9598AA"/>
  <w14:defaultImageDpi w14:val="300"/>
  <w15:chartTrackingRefBased/>
  <w15:docId w15:val="{3278651F-ABD0-4177-9228-F5471EE5A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2">
    <w:name w:val="Estilo2"/>
    <w:basedOn w:val="Recuodecorpodetexto"/>
    <w:pPr>
      <w:spacing w:after="0"/>
      <w:ind w:left="2280"/>
      <w:jc w:val="both"/>
    </w:pPr>
    <w:rPr>
      <w:sz w:val="22"/>
    </w:rPr>
  </w:style>
  <w:style w:type="paragraph" w:styleId="Recuodecorpodetexto">
    <w:name w:val="Body Text Indent"/>
    <w:basedOn w:val="Normal"/>
    <w:semiHidden/>
    <w:pPr>
      <w:spacing w:after="120"/>
      <w:ind w:left="283"/>
    </w:pPr>
  </w:style>
  <w:style w:type="paragraph" w:customStyle="1" w:styleId="Estilo3">
    <w:name w:val="Estilo3"/>
    <w:basedOn w:val="Recuodecorpodetexto"/>
    <w:next w:val="Normal"/>
    <w:pPr>
      <w:spacing w:after="0"/>
      <w:ind w:left="2268"/>
      <w:jc w:val="both"/>
    </w:pPr>
    <w:rPr>
      <w:sz w:val="22"/>
      <w:szCs w:val="22"/>
    </w:rPr>
  </w:style>
  <w:style w:type="paragraph" w:customStyle="1" w:styleId="GradeMdia1-nfase21">
    <w:name w:val="Grade Média 1 - Ênfase 21"/>
    <w:basedOn w:val="Normal"/>
    <w:uiPriority w:val="34"/>
    <w:qFormat/>
    <w:rsid w:val="00FC1D6C"/>
    <w:pPr>
      <w:spacing w:after="160" w:line="259" w:lineRule="auto"/>
      <w:ind w:left="720"/>
      <w:contextualSpacing/>
    </w:pPr>
    <w:rPr>
      <w:rFonts w:ascii="Cambria" w:eastAsia="Cambria" w:hAnsi="Cambria"/>
      <w:sz w:val="22"/>
      <w:szCs w:val="22"/>
      <w:lang w:eastAsia="en-US"/>
    </w:rPr>
  </w:style>
  <w:style w:type="paragraph" w:styleId="Cabealho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Rodap">
    <w:name w:val="footer"/>
    <w:basedOn w:val="Normal"/>
    <w:semiHidden/>
    <w:pPr>
      <w:tabs>
        <w:tab w:val="center" w:pos="4252"/>
        <w:tab w:val="right" w:pos="8504"/>
      </w:tabs>
    </w:pPr>
  </w:style>
  <w:style w:type="paragraph" w:styleId="Textodenotaderodap">
    <w:name w:val="footnote text"/>
    <w:basedOn w:val="Normal"/>
    <w:semiHidden/>
    <w:rPr>
      <w:sz w:val="20"/>
      <w:szCs w:val="20"/>
    </w:rPr>
  </w:style>
  <w:style w:type="character" w:styleId="Refdenotaderodap">
    <w:name w:val="footnote reference"/>
    <w:semiHidden/>
    <w:rPr>
      <w:vertAlign w:val="superscript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54090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54090C"/>
    <w:rPr>
      <w:sz w:val="24"/>
      <w:szCs w:val="24"/>
    </w:rPr>
  </w:style>
  <w:style w:type="paragraph" w:styleId="PargrafodaLista">
    <w:name w:val="List Paragraph"/>
    <w:basedOn w:val="Normal"/>
    <w:uiPriority w:val="34"/>
    <w:qFormat/>
    <w:rsid w:val="0054090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yperlink0">
    <w:name w:val="Hyperlink.0"/>
    <w:rsid w:val="0054090C"/>
    <w:rPr>
      <w:rFonts w:ascii="Garamond" w:eastAsia="Garamond" w:hAnsi="Garamond" w:cs="Garamond"/>
      <w:sz w:val="22"/>
      <w:szCs w:val="22"/>
      <w:vertAlign w:val="baseline"/>
    </w:rPr>
  </w:style>
  <w:style w:type="character" w:styleId="Hyperlink">
    <w:name w:val="Hyperlink"/>
    <w:uiPriority w:val="99"/>
    <w:rsid w:val="00E6246C"/>
    <w:rPr>
      <w:color w:val="0000FF"/>
      <w:u w:val="single"/>
    </w:rPr>
  </w:style>
  <w:style w:type="character" w:styleId="nfase">
    <w:name w:val="Emphasis"/>
    <w:basedOn w:val="Fontepargpadro"/>
    <w:uiPriority w:val="20"/>
    <w:qFormat/>
    <w:rsid w:val="001E024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1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99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7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srn.com/abstract=366115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1257/jel.20160995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1177/0019793917717222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ssrn.com/abstract=26826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177/0019793918798593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1385</Words>
  <Characters>7483</Characters>
  <Application>Microsoft Office Word</Application>
  <DocSecurity>0</DocSecurity>
  <Lines>62</Lines>
  <Paragraphs>17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Objetivo:</vt:lpstr>
      <vt:lpstr>Objetivo:</vt:lpstr>
    </vt:vector>
  </TitlesOfParts>
  <Company>Microsoft</Company>
  <LinksUpToDate>false</LinksUpToDate>
  <CharactersWithSpaces>8851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Objetivo:</dc:title>
  <dc:subject/>
  <dc:creator>CCJE</dc:creator>
  <cp:keywords/>
  <cp:lastModifiedBy>Valeria</cp:lastModifiedBy>
  <cp:revision>4</cp:revision>
  <cp:lastPrinted>2018-09-13T15:56:00Z</cp:lastPrinted>
  <dcterms:created xsi:type="dcterms:W3CDTF">2022-07-22T15:42:00Z</dcterms:created>
  <dcterms:modified xsi:type="dcterms:W3CDTF">2022-07-24T21:33:00Z</dcterms:modified>
</cp:coreProperties>
</file>