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495E15" w14:paraId="7EDA0F05" w14:textId="77777777" w:rsidTr="00EF340B">
        <w:trPr>
          <w:trHeight w:val="1289"/>
        </w:trPr>
        <w:tc>
          <w:tcPr>
            <w:tcW w:w="10314" w:type="dxa"/>
          </w:tcPr>
          <w:p w14:paraId="52AA1EEB" w14:textId="77777777" w:rsidR="00FC1D6C" w:rsidRPr="00495E15" w:rsidRDefault="006B631E" w:rsidP="00495E15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495E15">
              <w:rPr>
                <w:b/>
                <w:color w:val="000000"/>
                <w:sz w:val="22"/>
                <w:szCs w:val="22"/>
              </w:rPr>
              <w:t>Objetivo</w:t>
            </w:r>
            <w:r w:rsidR="00584975" w:rsidRPr="00495E15">
              <w:rPr>
                <w:b/>
                <w:color w:val="000000"/>
                <w:sz w:val="22"/>
                <w:szCs w:val="22"/>
              </w:rPr>
              <w:t>:</w:t>
            </w:r>
          </w:p>
          <w:p w14:paraId="6370F0FD" w14:textId="42D8FB1A" w:rsidR="006B631E" w:rsidRPr="00495E15" w:rsidRDefault="00C532C4" w:rsidP="00495E1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495E15">
              <w:rPr>
                <w:color w:val="000000"/>
                <w:sz w:val="22"/>
                <w:szCs w:val="22"/>
              </w:rPr>
              <w:t xml:space="preserve">O curso tem por objetivo examinar as principais vertentes da teoria política contemporânea, com especial atenção à questão das relações do Estado com os interesses organizados da sociedade civil, tendo por pano de fundo o momento atual do desenvolvimento capitalista. Serão abordadas as perspectivas clássicas do liberalismo e seus desdobramentos em direção à perspectiva pluralista, as abordagens marxistas e o </w:t>
            </w:r>
            <w:proofErr w:type="spellStart"/>
            <w:r w:rsidRPr="00495E15">
              <w:rPr>
                <w:color w:val="000000"/>
                <w:sz w:val="22"/>
                <w:szCs w:val="22"/>
              </w:rPr>
              <w:t>neoinstitucionalismo</w:t>
            </w:r>
            <w:proofErr w:type="spellEnd"/>
            <w:r w:rsidRPr="00495E15">
              <w:rPr>
                <w:color w:val="000000"/>
                <w:sz w:val="22"/>
                <w:szCs w:val="22"/>
              </w:rPr>
              <w:t xml:space="preserve"> histórico. As oportunidades e os desafios trazidos pela globalização serão analisados no curso, bem como a recente literatura sobre o Estado empreendedor nos Estados Unidos e o capitalismo de estado na China.</w:t>
            </w:r>
          </w:p>
        </w:tc>
      </w:tr>
    </w:tbl>
    <w:p w14:paraId="0E7F2F5A" w14:textId="77777777" w:rsidR="006B631E" w:rsidRPr="00495E15" w:rsidRDefault="006B631E" w:rsidP="00495E15">
      <w:pPr>
        <w:spacing w:line="276" w:lineRule="auto"/>
        <w:rPr>
          <w:sz w:val="22"/>
          <w:szCs w:val="22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495E15" w14:paraId="00298749" w14:textId="77777777" w:rsidTr="006A0CC0">
        <w:trPr>
          <w:trHeight w:val="4253"/>
        </w:trPr>
        <w:tc>
          <w:tcPr>
            <w:tcW w:w="10314" w:type="dxa"/>
          </w:tcPr>
          <w:p w14:paraId="40483EFA" w14:textId="77777777" w:rsidR="006B631E" w:rsidRPr="00495E15" w:rsidRDefault="006B631E" w:rsidP="00495E15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2"/>
                <w:szCs w:val="22"/>
                <w:u w:val="single"/>
              </w:rPr>
            </w:pPr>
            <w:r w:rsidRPr="00495E15">
              <w:rPr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495E15">
              <w:rPr>
                <w:b/>
                <w:color w:val="000000"/>
                <w:sz w:val="22"/>
                <w:szCs w:val="22"/>
                <w:u w:val="single"/>
              </w:rPr>
              <w:t xml:space="preserve"> e bibliografia </w:t>
            </w:r>
          </w:p>
          <w:p w14:paraId="3EAC0387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14:paraId="6810300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 </w:t>
            </w:r>
            <w:r w:rsidRPr="00495E15">
              <w:rPr>
                <w:b/>
                <w:bCs/>
                <w:sz w:val="22"/>
                <w:szCs w:val="22"/>
              </w:rPr>
              <w:t xml:space="preserve">I - Do Estado Nação aos Desafios da Globalização (5 aulas) </w:t>
            </w:r>
          </w:p>
          <w:p w14:paraId="500E67A9" w14:textId="5EE69550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Introdução ao Programa </w:t>
            </w:r>
          </w:p>
          <w:p w14:paraId="4EFB146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14:paraId="53AB9B4E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i/>
                <w:iCs/>
                <w:sz w:val="22"/>
                <w:szCs w:val="22"/>
              </w:rPr>
              <w:t xml:space="preserve">Aula 1 – A concepção Weberiana do Estado </w:t>
            </w:r>
          </w:p>
          <w:p w14:paraId="7971E22A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WEBER, Max “O Estado Racional” in </w:t>
            </w:r>
            <w:proofErr w:type="spellStart"/>
            <w:proofErr w:type="gramStart"/>
            <w:r w:rsidRPr="00495E15">
              <w:rPr>
                <w:sz w:val="22"/>
                <w:szCs w:val="22"/>
              </w:rPr>
              <w:t>Weber,Max</w:t>
            </w:r>
            <w:proofErr w:type="spellEnd"/>
            <w:proofErr w:type="gramEnd"/>
            <w:r w:rsidRPr="00495E15">
              <w:rPr>
                <w:sz w:val="22"/>
                <w:szCs w:val="22"/>
              </w:rPr>
              <w:t xml:space="preserve"> </w:t>
            </w:r>
            <w:r w:rsidRPr="00495E15">
              <w:rPr>
                <w:i/>
                <w:iCs/>
                <w:sz w:val="22"/>
                <w:szCs w:val="22"/>
              </w:rPr>
              <w:t xml:space="preserve">Historia Geral da Economia. </w:t>
            </w:r>
            <w:r w:rsidRPr="00495E15">
              <w:rPr>
                <w:sz w:val="22"/>
                <w:szCs w:val="22"/>
              </w:rPr>
              <w:t xml:space="preserve">São Paulo, Ed. Mestre </w:t>
            </w:r>
            <w:proofErr w:type="spellStart"/>
            <w:r w:rsidRPr="00495E15">
              <w:rPr>
                <w:sz w:val="22"/>
                <w:szCs w:val="22"/>
              </w:rPr>
              <w:t>Jou</w:t>
            </w:r>
            <w:proofErr w:type="spellEnd"/>
            <w:r w:rsidRPr="00495E15">
              <w:rPr>
                <w:sz w:val="22"/>
                <w:szCs w:val="22"/>
              </w:rPr>
              <w:t xml:space="preserve">, 1968, PP 297 a 301 </w:t>
            </w:r>
          </w:p>
          <w:p w14:paraId="20FE5581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SWEDBERG, Richard </w:t>
            </w:r>
            <w:r w:rsidRPr="00495E15">
              <w:rPr>
                <w:i/>
                <w:iCs/>
                <w:sz w:val="22"/>
                <w:szCs w:val="22"/>
              </w:rPr>
              <w:t xml:space="preserve">Max Weber e a </w:t>
            </w:r>
            <w:proofErr w:type="spellStart"/>
            <w:r w:rsidRPr="00495E15">
              <w:rPr>
                <w:i/>
                <w:iCs/>
                <w:sz w:val="22"/>
                <w:szCs w:val="22"/>
              </w:rPr>
              <w:t>Idéia</w:t>
            </w:r>
            <w:proofErr w:type="spellEnd"/>
            <w:r w:rsidRPr="00495E15">
              <w:rPr>
                <w:i/>
                <w:iCs/>
                <w:sz w:val="22"/>
                <w:szCs w:val="22"/>
              </w:rPr>
              <w:t xml:space="preserve"> da Sociologia Econômica. </w:t>
            </w:r>
            <w:r w:rsidRPr="00495E15">
              <w:rPr>
                <w:sz w:val="22"/>
                <w:szCs w:val="22"/>
              </w:rPr>
              <w:t xml:space="preserve">Rio de Janeiro, </w:t>
            </w:r>
            <w:proofErr w:type="spellStart"/>
            <w:r w:rsidRPr="00495E15">
              <w:rPr>
                <w:sz w:val="22"/>
                <w:szCs w:val="22"/>
              </w:rPr>
              <w:t>Edit</w:t>
            </w:r>
            <w:proofErr w:type="spellEnd"/>
            <w:r w:rsidRPr="00495E15">
              <w:rPr>
                <w:sz w:val="22"/>
                <w:szCs w:val="22"/>
              </w:rPr>
              <w:t xml:space="preserve">. UFRJ 2005. Cap 3 “Economia e Política” (PP. 132 a 154). </w:t>
            </w:r>
          </w:p>
          <w:p w14:paraId="529B77F8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5822ED3C" w14:textId="42946961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sz w:val="22"/>
                <w:szCs w:val="22"/>
              </w:rPr>
              <w:t xml:space="preserve">Bibliografia complementar </w:t>
            </w:r>
          </w:p>
          <w:p w14:paraId="4EF3F98D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s-ES"/>
              </w:rPr>
            </w:pPr>
            <w:r w:rsidRPr="00495E15">
              <w:rPr>
                <w:sz w:val="22"/>
                <w:szCs w:val="22"/>
                <w:lang w:val="es-ES"/>
              </w:rPr>
              <w:t xml:space="preserve">OZLAK, Oscar, Formación histórica del Estado en América Latina. Elementos teórico-metodológicos para su estudio. IN: </w:t>
            </w:r>
            <w:r w:rsidRPr="00495E15">
              <w:rPr>
                <w:b/>
                <w:bCs/>
                <w:sz w:val="22"/>
                <w:szCs w:val="22"/>
                <w:lang w:val="es-ES"/>
              </w:rPr>
              <w:t xml:space="preserve">Lecturas sobre el Estado y las Políticas Públicas: Retomando el debate de ayer para fortalecer el actual. </w:t>
            </w:r>
            <w:r w:rsidRPr="00495E15">
              <w:rPr>
                <w:sz w:val="22"/>
                <w:szCs w:val="22"/>
                <w:lang w:val="es-ES"/>
              </w:rPr>
              <w:t xml:space="preserve">Proyecto de Modernización del Estado, Jefatura de Gabinete de </w:t>
            </w:r>
            <w:proofErr w:type="gramStart"/>
            <w:r w:rsidRPr="00495E15">
              <w:rPr>
                <w:sz w:val="22"/>
                <w:szCs w:val="22"/>
                <w:lang w:val="es-ES"/>
              </w:rPr>
              <w:t>Ministros</w:t>
            </w:r>
            <w:proofErr w:type="gramEnd"/>
            <w:r w:rsidRPr="00495E15">
              <w:rPr>
                <w:sz w:val="22"/>
                <w:szCs w:val="22"/>
                <w:lang w:val="es-ES"/>
              </w:rPr>
              <w:t xml:space="preserve">, Buenos Aires, 2011. </w:t>
            </w:r>
          </w:p>
          <w:p w14:paraId="00B97F8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WEBER, </w:t>
            </w:r>
            <w:proofErr w:type="spellStart"/>
            <w:proofErr w:type="gramStart"/>
            <w:r w:rsidRPr="00495E15">
              <w:rPr>
                <w:sz w:val="22"/>
                <w:szCs w:val="22"/>
              </w:rPr>
              <w:t>Max.“</w:t>
            </w:r>
            <w:proofErr w:type="gramEnd"/>
            <w:r w:rsidRPr="00495E15">
              <w:rPr>
                <w:sz w:val="22"/>
                <w:szCs w:val="22"/>
              </w:rPr>
              <w:t>Burocracia</w:t>
            </w:r>
            <w:proofErr w:type="spellEnd"/>
            <w:r w:rsidRPr="00495E15">
              <w:rPr>
                <w:sz w:val="22"/>
                <w:szCs w:val="22"/>
              </w:rPr>
              <w:t xml:space="preserve">”. In: </w:t>
            </w:r>
            <w:r w:rsidRPr="00495E15">
              <w:rPr>
                <w:b/>
                <w:bCs/>
                <w:sz w:val="22"/>
                <w:szCs w:val="22"/>
              </w:rPr>
              <w:t>Ensaios de sociologia</w:t>
            </w:r>
            <w:r w:rsidRPr="00495E15">
              <w:rPr>
                <w:sz w:val="22"/>
                <w:szCs w:val="22"/>
              </w:rPr>
              <w:t xml:space="preserve">. 3ª </w:t>
            </w:r>
            <w:proofErr w:type="gramStart"/>
            <w:r w:rsidRPr="00495E15">
              <w:rPr>
                <w:sz w:val="22"/>
                <w:szCs w:val="22"/>
              </w:rPr>
              <w:t>ed..</w:t>
            </w:r>
            <w:proofErr w:type="gramEnd"/>
            <w:r w:rsidRPr="00495E15">
              <w:rPr>
                <w:sz w:val="22"/>
                <w:szCs w:val="22"/>
              </w:rPr>
              <w:t xml:space="preserve"> Rio de Janeiro, Zahar Editores, 1974, p. 97-153. </w:t>
            </w:r>
          </w:p>
          <w:p w14:paraId="675D0CD7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s-ES"/>
              </w:rPr>
            </w:pPr>
            <w:r w:rsidRPr="00495E15">
              <w:rPr>
                <w:sz w:val="22"/>
                <w:szCs w:val="22"/>
                <w:lang w:val="es-ES"/>
              </w:rPr>
              <w:t xml:space="preserve">OLIN WRIGHT, Erik (1983): “Burocracia y Estado”, en WRIGHT, E., </w:t>
            </w:r>
            <w:r w:rsidRPr="00495E15">
              <w:rPr>
                <w:i/>
                <w:iCs/>
                <w:sz w:val="22"/>
                <w:szCs w:val="22"/>
                <w:lang w:val="es-ES"/>
              </w:rPr>
              <w:t>Clase, crisis y Estado</w:t>
            </w:r>
            <w:r w:rsidRPr="00495E15">
              <w:rPr>
                <w:sz w:val="22"/>
                <w:szCs w:val="22"/>
                <w:lang w:val="es-ES"/>
              </w:rPr>
              <w:t>, Siglo XXI</w:t>
            </w:r>
            <w:r w:rsidRPr="00495E15">
              <w:rPr>
                <w:i/>
                <w:iCs/>
                <w:sz w:val="22"/>
                <w:szCs w:val="22"/>
                <w:lang w:val="es-ES"/>
              </w:rPr>
              <w:t xml:space="preserve">, </w:t>
            </w:r>
            <w:r w:rsidRPr="00495E15">
              <w:rPr>
                <w:sz w:val="22"/>
                <w:szCs w:val="22"/>
                <w:lang w:val="es-ES"/>
              </w:rPr>
              <w:t xml:space="preserve">Madrid. </w:t>
            </w:r>
          </w:p>
          <w:p w14:paraId="1E41879A" w14:textId="77777777" w:rsidR="00C532C4" w:rsidRPr="00495E15" w:rsidRDefault="00C532C4" w:rsidP="00495E15">
            <w:pPr>
              <w:pStyle w:val="Default"/>
              <w:pageBreakBefore/>
              <w:spacing w:line="276" w:lineRule="auto"/>
              <w:rPr>
                <w:b/>
                <w:bCs/>
                <w:i/>
                <w:iCs/>
                <w:sz w:val="22"/>
                <w:szCs w:val="22"/>
                <w:lang w:val="es-ES"/>
              </w:rPr>
            </w:pPr>
          </w:p>
          <w:p w14:paraId="77C28EE9" w14:textId="1EB4EF00" w:rsidR="00C532C4" w:rsidRPr="00495E15" w:rsidRDefault="00C532C4" w:rsidP="00495E15">
            <w:pPr>
              <w:pStyle w:val="Default"/>
              <w:pageBreakBefore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i/>
                <w:iCs/>
                <w:sz w:val="22"/>
                <w:szCs w:val="22"/>
              </w:rPr>
              <w:t xml:space="preserve">Aula 2 – Em busca dos conceitos de Estado, Poder e Decisão </w:t>
            </w:r>
          </w:p>
          <w:p w14:paraId="7DF18125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O´DONNELL, G. </w:t>
            </w:r>
            <w:r w:rsidRPr="00495E15">
              <w:rPr>
                <w:i/>
                <w:iCs/>
                <w:sz w:val="22"/>
                <w:szCs w:val="22"/>
              </w:rPr>
              <w:t xml:space="preserve">Democracia, Agência e Estado. </w:t>
            </w:r>
            <w:r w:rsidRPr="00495E15">
              <w:rPr>
                <w:sz w:val="22"/>
                <w:szCs w:val="22"/>
              </w:rPr>
              <w:t xml:space="preserve">São Paulo, Paz e Terra,2011, Cap 3 </w:t>
            </w:r>
            <w:proofErr w:type="gramStart"/>
            <w:r w:rsidRPr="00495E15">
              <w:rPr>
                <w:sz w:val="22"/>
                <w:szCs w:val="22"/>
              </w:rPr>
              <w:t>“ O</w:t>
            </w:r>
            <w:proofErr w:type="gramEnd"/>
            <w:r w:rsidRPr="00495E15">
              <w:rPr>
                <w:sz w:val="22"/>
                <w:szCs w:val="22"/>
              </w:rPr>
              <w:t xml:space="preserve"> estado: definição, dimensões e surgimento </w:t>
            </w:r>
            <w:proofErr w:type="spellStart"/>
            <w:r w:rsidRPr="00495E15">
              <w:rPr>
                <w:sz w:val="22"/>
                <w:szCs w:val="22"/>
              </w:rPr>
              <w:t>historico</w:t>
            </w:r>
            <w:proofErr w:type="spellEnd"/>
            <w:r w:rsidRPr="00495E15">
              <w:rPr>
                <w:sz w:val="22"/>
                <w:szCs w:val="22"/>
              </w:rPr>
              <w:t xml:space="preserve">” ( pp 65-90) ; Cap 6 “As múltiplas faces do estado e sua unidade subjacente” (pp139 a158) </w:t>
            </w:r>
          </w:p>
          <w:p w14:paraId="34F4561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MANN, Michael “O Poder </w:t>
            </w:r>
            <w:proofErr w:type="spellStart"/>
            <w:r w:rsidRPr="00495E15">
              <w:rPr>
                <w:sz w:val="22"/>
                <w:szCs w:val="22"/>
              </w:rPr>
              <w:t>Autonomo</w:t>
            </w:r>
            <w:proofErr w:type="spellEnd"/>
            <w:r w:rsidRPr="00495E15">
              <w:rPr>
                <w:sz w:val="22"/>
                <w:szCs w:val="22"/>
              </w:rPr>
              <w:t xml:space="preserve"> do Estado: suas origens, mecanismos e resultados” in Hall, John (organizador) </w:t>
            </w:r>
            <w:r w:rsidRPr="00495E15">
              <w:rPr>
                <w:i/>
                <w:iCs/>
                <w:sz w:val="22"/>
                <w:szCs w:val="22"/>
              </w:rPr>
              <w:t>Os Estados na História</w:t>
            </w:r>
            <w:r w:rsidRPr="00495E15">
              <w:rPr>
                <w:sz w:val="22"/>
                <w:szCs w:val="22"/>
              </w:rPr>
              <w:t xml:space="preserve">. Rio de Janeiro, Imago Editora, 1992 pp.163 a 204 </w:t>
            </w:r>
          </w:p>
          <w:p w14:paraId="1C9673C3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>BACHRACH, Peter e BARATZ, Morton. “Two Faces of Power” in CONNOLY, W. (</w:t>
            </w:r>
            <w:proofErr w:type="gramStart"/>
            <w:r w:rsidRPr="00495E15">
              <w:rPr>
                <w:sz w:val="22"/>
                <w:szCs w:val="22"/>
                <w:lang w:val="en-US"/>
              </w:rPr>
              <w:t>Editor )</w:t>
            </w:r>
            <w:proofErr w:type="gramEnd"/>
            <w:r w:rsidRPr="00495E15">
              <w:rPr>
                <w:sz w:val="22"/>
                <w:szCs w:val="22"/>
                <w:lang w:val="en-US"/>
              </w:rPr>
              <w:t xml:space="preserve">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The Bias of Pluralism </w:t>
            </w:r>
            <w:r w:rsidRPr="00495E15">
              <w:rPr>
                <w:sz w:val="22"/>
                <w:szCs w:val="22"/>
                <w:lang w:val="en-US"/>
              </w:rPr>
              <w:t xml:space="preserve">Chicago, Atherton Press, 1969 (p. 51 a 64) </w:t>
            </w:r>
          </w:p>
          <w:p w14:paraId="53323A15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val="en-US"/>
              </w:rPr>
            </w:pPr>
          </w:p>
          <w:p w14:paraId="52E3D269" w14:textId="315634BE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495E15">
              <w:rPr>
                <w:b/>
                <w:bCs/>
                <w:sz w:val="22"/>
                <w:szCs w:val="22"/>
                <w:lang w:val="en-US"/>
              </w:rPr>
              <w:t>Bibliografia</w:t>
            </w:r>
            <w:proofErr w:type="spellEnd"/>
            <w:r w:rsidRPr="00495E1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E15">
              <w:rPr>
                <w:b/>
                <w:bCs/>
                <w:sz w:val="22"/>
                <w:szCs w:val="22"/>
                <w:lang w:val="en-US"/>
              </w:rPr>
              <w:t>complementar</w:t>
            </w:r>
            <w:proofErr w:type="spellEnd"/>
            <w:r w:rsidRPr="00495E1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090BE66E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DAHL. The concept of power.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Behavioural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 Science, volume II. </w:t>
            </w:r>
          </w:p>
          <w:p w14:paraId="2893CD19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FOUCAULT, Michel. </w:t>
            </w:r>
            <w:r w:rsidRPr="00495E15">
              <w:rPr>
                <w:sz w:val="22"/>
                <w:szCs w:val="22"/>
                <w:lang w:val="es-ES"/>
              </w:rPr>
              <w:t xml:space="preserve">Un diálogo sobre el poder y otras conversaciones. </w:t>
            </w:r>
            <w:r w:rsidRPr="00495E15">
              <w:rPr>
                <w:sz w:val="22"/>
                <w:szCs w:val="22"/>
              </w:rPr>
              <w:t xml:space="preserve">Alianza Editorial. </w:t>
            </w:r>
          </w:p>
          <w:p w14:paraId="24B56906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9300854" w14:textId="52FBE60D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i/>
                <w:iCs/>
                <w:sz w:val="22"/>
                <w:szCs w:val="22"/>
              </w:rPr>
              <w:t xml:space="preserve">Aula 3 – Teorias Democráticas Contemporâneas </w:t>
            </w:r>
          </w:p>
          <w:p w14:paraId="52BC6CF6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EVANS, Peter. </w:t>
            </w:r>
            <w:r w:rsidRPr="00495E15">
              <w:rPr>
                <w:i/>
                <w:iCs/>
                <w:sz w:val="22"/>
                <w:szCs w:val="22"/>
              </w:rPr>
              <w:t xml:space="preserve">Autonomia e Parceria – Estados e Transformação Industrial. </w:t>
            </w:r>
            <w:r w:rsidRPr="00495E15">
              <w:rPr>
                <w:sz w:val="22"/>
                <w:szCs w:val="22"/>
              </w:rPr>
              <w:t xml:space="preserve">Rio de janeiro, Editora da UFRJ, 2001 </w:t>
            </w:r>
          </w:p>
          <w:p w14:paraId="21ACE92B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SANTOS, Boaventura S. e AVRITZER, L. “Introdução. Para Ampliar o </w:t>
            </w:r>
            <w:proofErr w:type="spellStart"/>
            <w:r w:rsidRPr="00495E15">
              <w:rPr>
                <w:sz w:val="22"/>
                <w:szCs w:val="22"/>
              </w:rPr>
              <w:t>Canone</w:t>
            </w:r>
            <w:proofErr w:type="spellEnd"/>
            <w:r w:rsidRPr="00495E15">
              <w:rPr>
                <w:sz w:val="22"/>
                <w:szCs w:val="22"/>
              </w:rPr>
              <w:t xml:space="preserve"> Democrático” in SANTOS, Boaventura S. (organizador</w:t>
            </w:r>
            <w:proofErr w:type="gramStart"/>
            <w:r w:rsidRPr="00495E15">
              <w:rPr>
                <w:sz w:val="22"/>
                <w:szCs w:val="22"/>
              </w:rPr>
              <w:t xml:space="preserve">) </w:t>
            </w:r>
            <w:r w:rsidRPr="00495E15">
              <w:rPr>
                <w:i/>
                <w:iCs/>
                <w:sz w:val="22"/>
                <w:szCs w:val="22"/>
              </w:rPr>
              <w:t>Democratizar</w:t>
            </w:r>
            <w:proofErr w:type="gramEnd"/>
            <w:r w:rsidRPr="00495E15">
              <w:rPr>
                <w:i/>
                <w:iCs/>
                <w:sz w:val="22"/>
                <w:szCs w:val="22"/>
              </w:rPr>
              <w:t xml:space="preserve"> a democracia. Os Caminhos da Democracia </w:t>
            </w:r>
            <w:proofErr w:type="spellStart"/>
            <w:r w:rsidRPr="00495E15">
              <w:rPr>
                <w:i/>
                <w:iCs/>
                <w:sz w:val="22"/>
                <w:szCs w:val="22"/>
              </w:rPr>
              <w:t>Participativa</w:t>
            </w:r>
            <w:r w:rsidRPr="00495E15">
              <w:rPr>
                <w:sz w:val="22"/>
                <w:szCs w:val="22"/>
              </w:rPr>
              <w:t>.Rio</w:t>
            </w:r>
            <w:proofErr w:type="spellEnd"/>
            <w:r w:rsidRPr="00495E15">
              <w:rPr>
                <w:sz w:val="22"/>
                <w:szCs w:val="22"/>
              </w:rPr>
              <w:t xml:space="preserve"> de Janeiro, Ed. Civilização Brasileira, 2002 (p 39 a 65 e 71 a 78). </w:t>
            </w:r>
          </w:p>
          <w:p w14:paraId="0179DB42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DAHL, Robert </w:t>
            </w:r>
            <w:r w:rsidRPr="00495E15">
              <w:rPr>
                <w:i/>
                <w:iCs/>
                <w:sz w:val="22"/>
                <w:szCs w:val="22"/>
              </w:rPr>
              <w:t xml:space="preserve">Poliarquia Participação e Oposição </w:t>
            </w:r>
            <w:r w:rsidRPr="00495E15">
              <w:rPr>
                <w:sz w:val="22"/>
                <w:szCs w:val="22"/>
              </w:rPr>
              <w:t xml:space="preserve">São Paulo, Edusp, 1997 (original de 1972). </w:t>
            </w:r>
          </w:p>
          <w:p w14:paraId="3ADD3524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sz w:val="22"/>
                <w:szCs w:val="22"/>
              </w:rPr>
              <w:lastRenderedPageBreak/>
              <w:t xml:space="preserve">Bibliografia complementar </w:t>
            </w:r>
          </w:p>
          <w:p w14:paraId="534C6877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O’DONNELL, Guillermo. Teoria Democrática e Política Comparada, </w:t>
            </w:r>
            <w:r w:rsidRPr="00495E15">
              <w:rPr>
                <w:i/>
                <w:iCs/>
                <w:sz w:val="22"/>
                <w:szCs w:val="22"/>
              </w:rPr>
              <w:t>Dados</w:t>
            </w:r>
            <w:r w:rsidRPr="00495E15">
              <w:rPr>
                <w:sz w:val="22"/>
                <w:szCs w:val="22"/>
              </w:rPr>
              <w:t xml:space="preserve">, v. 42, n. 4, 1999. </w:t>
            </w:r>
          </w:p>
          <w:p w14:paraId="35507FFD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Mac PHERSON, C. B. </w:t>
            </w:r>
            <w:r w:rsidRPr="00495E15">
              <w:rPr>
                <w:i/>
                <w:iCs/>
                <w:sz w:val="22"/>
                <w:szCs w:val="22"/>
              </w:rPr>
              <w:t xml:space="preserve">Origens e evolução da democracia liberal. </w:t>
            </w:r>
            <w:r w:rsidRPr="00495E15">
              <w:rPr>
                <w:sz w:val="22"/>
                <w:szCs w:val="22"/>
              </w:rPr>
              <w:t xml:space="preserve">Rio de Janeiro, Zahar, 1975. </w:t>
            </w:r>
          </w:p>
          <w:p w14:paraId="6C4ACFD2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SCHUMPETER, Joseph </w:t>
            </w:r>
            <w:proofErr w:type="gramStart"/>
            <w:r w:rsidRPr="00495E15">
              <w:rPr>
                <w:sz w:val="22"/>
                <w:szCs w:val="22"/>
              </w:rPr>
              <w:t>A..</w:t>
            </w:r>
            <w:proofErr w:type="gramEnd"/>
            <w:r w:rsidRPr="00495E15">
              <w:rPr>
                <w:sz w:val="22"/>
                <w:szCs w:val="22"/>
              </w:rPr>
              <w:t xml:space="preserve"> Capitalismo, socialismo e democracia. Rio de Janeiro: Zahar, 1984. 534 p. (Biblioteca de Ciências Sociais: Economia). </w:t>
            </w:r>
          </w:p>
          <w:p w14:paraId="0D138D0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PATEMAN, </w:t>
            </w:r>
            <w:proofErr w:type="spellStart"/>
            <w:proofErr w:type="gramStart"/>
            <w:r w:rsidRPr="00495E15">
              <w:rPr>
                <w:sz w:val="22"/>
                <w:szCs w:val="22"/>
              </w:rPr>
              <w:t>Carole</w:t>
            </w:r>
            <w:proofErr w:type="spellEnd"/>
            <w:r w:rsidRPr="00495E15">
              <w:rPr>
                <w:sz w:val="22"/>
                <w:szCs w:val="22"/>
              </w:rPr>
              <w:t>..</w:t>
            </w:r>
            <w:proofErr w:type="gramEnd"/>
            <w:r w:rsidRPr="00495E15">
              <w:rPr>
                <w:sz w:val="22"/>
                <w:szCs w:val="22"/>
              </w:rPr>
              <w:t xml:space="preserve"> Participação e Teoria Democrática. 1. Rio de Janeiro: Paz e Terra. 1992 </w:t>
            </w:r>
          </w:p>
          <w:p w14:paraId="109ACCD6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214E715" w14:textId="5E8ADF06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i/>
                <w:iCs/>
                <w:sz w:val="22"/>
                <w:szCs w:val="22"/>
              </w:rPr>
              <w:t xml:space="preserve">Aula 4 - Marxismo Contemporâneo: Gramsci, Marxismo Estruturalista, Marxismo Analítico </w:t>
            </w:r>
          </w:p>
          <w:p w14:paraId="36F1DF4E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CARNOY, Martin. </w:t>
            </w:r>
            <w:r w:rsidRPr="00495E15">
              <w:rPr>
                <w:i/>
                <w:iCs/>
                <w:sz w:val="22"/>
                <w:szCs w:val="22"/>
              </w:rPr>
              <w:t xml:space="preserve">Estado e teoria política. </w:t>
            </w:r>
            <w:r w:rsidRPr="00495E15">
              <w:rPr>
                <w:sz w:val="22"/>
                <w:szCs w:val="22"/>
              </w:rPr>
              <w:t xml:space="preserve">Campinas, Papirus: 2005 (Caps. 2, 3 e 4). </w:t>
            </w:r>
          </w:p>
          <w:p w14:paraId="78108288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</w:rPr>
              <w:t xml:space="preserve">JESSOP, Bob.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>State Theory – Putting Capitalist States in Their Places</w:t>
            </w:r>
            <w:r w:rsidRPr="00495E15">
              <w:rPr>
                <w:sz w:val="22"/>
                <w:szCs w:val="22"/>
                <w:lang w:val="en-US"/>
              </w:rPr>
              <w:t xml:space="preserve">. University Park, Penn.,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Pennaylvania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 State University, 1990 </w:t>
            </w:r>
          </w:p>
          <w:p w14:paraId="2C6C9B63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MILIBAND, Ralph (2008[1976]),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Poulantzas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 e o Estado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Capitalista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. </w:t>
            </w:r>
            <w:r w:rsidRPr="00495E15">
              <w:rPr>
                <w:sz w:val="22"/>
                <w:szCs w:val="22"/>
              </w:rPr>
              <w:t xml:space="preserve">Crítica Marxista. N. 27, pp. 93-104. </w:t>
            </w:r>
          </w:p>
          <w:p w14:paraId="5D91E1BB" w14:textId="77777777" w:rsidR="00C532C4" w:rsidRPr="00495E15" w:rsidRDefault="00C532C4" w:rsidP="00495E15">
            <w:pPr>
              <w:pStyle w:val="Default"/>
              <w:pageBreakBefore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MILIBAND, Ralph (1972) O Estado na Sociedade Capitalista. Rio de Janeiro: Zahar, capítulo 2. </w:t>
            </w:r>
          </w:p>
          <w:p w14:paraId="408DA8B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POULANTZAS, </w:t>
            </w:r>
            <w:proofErr w:type="spellStart"/>
            <w:r w:rsidRPr="00495E15">
              <w:rPr>
                <w:sz w:val="22"/>
                <w:szCs w:val="22"/>
              </w:rPr>
              <w:t>Nicos</w:t>
            </w:r>
            <w:proofErr w:type="spellEnd"/>
            <w:r w:rsidRPr="00495E15">
              <w:rPr>
                <w:sz w:val="22"/>
                <w:szCs w:val="22"/>
              </w:rPr>
              <w:t xml:space="preserve"> (2008[1976]). O Estado </w:t>
            </w:r>
            <w:proofErr w:type="spellStart"/>
            <w:r w:rsidRPr="00495E15">
              <w:rPr>
                <w:sz w:val="22"/>
                <w:szCs w:val="22"/>
              </w:rPr>
              <w:t>Capítalista</w:t>
            </w:r>
            <w:proofErr w:type="spellEnd"/>
            <w:r w:rsidRPr="00495E15">
              <w:rPr>
                <w:sz w:val="22"/>
                <w:szCs w:val="22"/>
              </w:rPr>
              <w:t xml:space="preserve">. Uma resposta a </w:t>
            </w:r>
            <w:proofErr w:type="spellStart"/>
            <w:r w:rsidRPr="00495E15">
              <w:rPr>
                <w:sz w:val="22"/>
                <w:szCs w:val="22"/>
              </w:rPr>
              <w:t>Miliband</w:t>
            </w:r>
            <w:proofErr w:type="spellEnd"/>
            <w:r w:rsidRPr="00495E15">
              <w:rPr>
                <w:sz w:val="22"/>
                <w:szCs w:val="22"/>
              </w:rPr>
              <w:t xml:space="preserve"> e </w:t>
            </w:r>
            <w:proofErr w:type="spellStart"/>
            <w:r w:rsidRPr="00495E15">
              <w:rPr>
                <w:sz w:val="22"/>
                <w:szCs w:val="22"/>
              </w:rPr>
              <w:t>Laclau</w:t>
            </w:r>
            <w:proofErr w:type="spellEnd"/>
            <w:r w:rsidRPr="00495E15">
              <w:rPr>
                <w:sz w:val="22"/>
                <w:szCs w:val="22"/>
              </w:rPr>
              <w:t xml:space="preserve">. IN: Crítica Marxista, N. 27, pp. 105-127. </w:t>
            </w:r>
          </w:p>
          <w:p w14:paraId="3292BE1F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158D350B" w14:textId="3ABAFD43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sz w:val="22"/>
                <w:szCs w:val="22"/>
              </w:rPr>
              <w:t xml:space="preserve">Bibliografia complementar </w:t>
            </w:r>
          </w:p>
          <w:p w14:paraId="653896F3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PRZEWORSKY, Adam. </w:t>
            </w:r>
            <w:r w:rsidRPr="00495E15">
              <w:rPr>
                <w:i/>
                <w:iCs/>
                <w:sz w:val="22"/>
                <w:szCs w:val="22"/>
              </w:rPr>
              <w:t xml:space="preserve">Estado e Economia no </w:t>
            </w:r>
            <w:proofErr w:type="spellStart"/>
            <w:r w:rsidRPr="00495E15">
              <w:rPr>
                <w:i/>
                <w:iCs/>
                <w:sz w:val="22"/>
                <w:szCs w:val="22"/>
              </w:rPr>
              <w:t>Capitalismo</w:t>
            </w:r>
            <w:r w:rsidRPr="00495E15">
              <w:rPr>
                <w:sz w:val="22"/>
                <w:szCs w:val="22"/>
              </w:rPr>
              <w:t>.Rio</w:t>
            </w:r>
            <w:proofErr w:type="spellEnd"/>
            <w:r w:rsidRPr="00495E15">
              <w:rPr>
                <w:sz w:val="22"/>
                <w:szCs w:val="22"/>
              </w:rPr>
              <w:t xml:space="preserve"> de Janeiro, </w:t>
            </w:r>
            <w:proofErr w:type="spellStart"/>
            <w:r w:rsidRPr="00495E15">
              <w:rPr>
                <w:sz w:val="22"/>
                <w:szCs w:val="22"/>
              </w:rPr>
              <w:t>Relume</w:t>
            </w:r>
            <w:proofErr w:type="spellEnd"/>
            <w:r w:rsidRPr="00495E15">
              <w:rPr>
                <w:sz w:val="22"/>
                <w:szCs w:val="22"/>
              </w:rPr>
              <w:t xml:space="preserve"> </w:t>
            </w:r>
            <w:proofErr w:type="spellStart"/>
            <w:r w:rsidRPr="00495E15">
              <w:rPr>
                <w:sz w:val="22"/>
                <w:szCs w:val="22"/>
              </w:rPr>
              <w:t>Dumará</w:t>
            </w:r>
            <w:proofErr w:type="spellEnd"/>
            <w:r w:rsidRPr="00495E15">
              <w:rPr>
                <w:sz w:val="22"/>
                <w:szCs w:val="22"/>
              </w:rPr>
              <w:t xml:space="preserve">, 1995. </w:t>
            </w:r>
          </w:p>
          <w:p w14:paraId="4703CBB5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PERISSINOTTO, Renato. “Marxismo e ciência social: um balanço crítico do marxismo analítico”. Revista Brasileira de Ciências Sociais, v. 25, n. 73, 2010. </w:t>
            </w:r>
          </w:p>
          <w:p w14:paraId="77AABA03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COUTINHO, Carlos N. A dualidade de poderes. Introdução a teoria marxista do Estado e a revolução. Cão Paulo: Brasiliense, 1985. </w:t>
            </w:r>
          </w:p>
          <w:p w14:paraId="29158C7A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6BAF0E6E" w14:textId="1DB0F78D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i/>
                <w:iCs/>
                <w:sz w:val="22"/>
                <w:szCs w:val="22"/>
              </w:rPr>
              <w:t xml:space="preserve">Aula 5 – Análise Institucionalista do Estado e suas vertentes </w:t>
            </w:r>
          </w:p>
          <w:p w14:paraId="35C99037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95E15">
              <w:rPr>
                <w:sz w:val="22"/>
                <w:szCs w:val="22"/>
                <w:lang w:val="en-US"/>
              </w:rPr>
              <w:t>SCHMIDT,Vivien</w:t>
            </w:r>
            <w:proofErr w:type="spellEnd"/>
            <w:proofErr w:type="gramEnd"/>
            <w:r w:rsidRPr="00495E15">
              <w:rPr>
                <w:sz w:val="22"/>
                <w:szCs w:val="22"/>
                <w:lang w:val="en-US"/>
              </w:rPr>
              <w:t xml:space="preserve"> “Institutionalism” in HAY, Colin, LISTER, M. e MARSH, D. (Editors)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The State. Theories and </w:t>
            </w:r>
            <w:proofErr w:type="spellStart"/>
            <w:r w:rsidRPr="00495E15">
              <w:rPr>
                <w:i/>
                <w:iCs/>
                <w:sz w:val="22"/>
                <w:szCs w:val="22"/>
                <w:lang w:val="en-US"/>
              </w:rPr>
              <w:t>Issues.</w:t>
            </w:r>
            <w:r w:rsidRPr="00495E15">
              <w:rPr>
                <w:sz w:val="22"/>
                <w:szCs w:val="22"/>
                <w:lang w:val="en-US"/>
              </w:rPr>
              <w:t>Hampshire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/New York. Palgrave Macmillan.2006 (pp 98 a 117) </w:t>
            </w:r>
          </w:p>
          <w:p w14:paraId="10AE6A5F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PIERSON, Paul. “Increasing Returns, Path Dependence and the Study of Politics”, American Political Science Review, v. 94, n. 2 (June 2000), p. 251-267. </w:t>
            </w:r>
          </w:p>
          <w:p w14:paraId="0E337091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THELEN, Kathleen e STEINMO, Sven “Historical institutionalism in comparative politics.” In: </w:t>
            </w:r>
            <w:proofErr w:type="gramStart"/>
            <w:r w:rsidRPr="00495E15">
              <w:rPr>
                <w:sz w:val="22"/>
                <w:szCs w:val="22"/>
                <w:lang w:val="en-US"/>
              </w:rPr>
              <w:t>STEOM,P</w:t>
            </w:r>
            <w:proofErr w:type="gramEnd"/>
            <w:r w:rsidRPr="00495E15">
              <w:rPr>
                <w:sz w:val="22"/>
                <w:szCs w:val="22"/>
                <w:lang w:val="en-US"/>
              </w:rPr>
              <w:t xml:space="preserve">, Sven; THELEN, Kathleen; e LONGSTRETH, Frank (orgs.).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>Structuring politics. Historical institutionalism in comparative analysis</w:t>
            </w:r>
            <w:r w:rsidRPr="00495E15">
              <w:rPr>
                <w:sz w:val="22"/>
                <w:szCs w:val="22"/>
                <w:lang w:val="en-US"/>
              </w:rPr>
              <w:t xml:space="preserve">. Cambridge: Cambridge University Press, 1992. </w:t>
            </w:r>
          </w:p>
          <w:p w14:paraId="007992B2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val="en-US"/>
              </w:rPr>
            </w:pPr>
          </w:p>
          <w:p w14:paraId="66722B0A" w14:textId="48EB2865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495E15">
              <w:rPr>
                <w:b/>
                <w:bCs/>
                <w:sz w:val="22"/>
                <w:szCs w:val="22"/>
                <w:lang w:val="en-US"/>
              </w:rPr>
              <w:t>Bibliografia</w:t>
            </w:r>
            <w:proofErr w:type="spellEnd"/>
            <w:r w:rsidRPr="00495E1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E15">
              <w:rPr>
                <w:b/>
                <w:bCs/>
                <w:sz w:val="22"/>
                <w:szCs w:val="22"/>
                <w:lang w:val="en-US"/>
              </w:rPr>
              <w:t>complementar</w:t>
            </w:r>
            <w:proofErr w:type="spellEnd"/>
            <w:r w:rsidRPr="00495E1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44E9F999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LEFTWICH, Adrian, (2010) 'Beyond Institutions: Rethinking the Role of Leaders, Elites and Coalitions in the Institutional Formation of Developmental States and Strategies'. IN: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Forum for Development Studies, </w:t>
            </w:r>
            <w:r w:rsidRPr="00495E15">
              <w:rPr>
                <w:sz w:val="22"/>
                <w:szCs w:val="22"/>
                <w:lang w:val="en-US"/>
              </w:rPr>
              <w:t xml:space="preserve">37: 1, 93 — 111. </w:t>
            </w:r>
          </w:p>
          <w:p w14:paraId="5F1929B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TSEBELLIS, George (2009).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Atores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poder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 de veto. </w:t>
            </w:r>
            <w:r w:rsidRPr="00495E15">
              <w:rPr>
                <w:sz w:val="22"/>
                <w:szCs w:val="22"/>
              </w:rPr>
              <w:t xml:space="preserve">Como funcionam as Instituições, São Paulo: FGV Editora. </w:t>
            </w:r>
          </w:p>
          <w:p w14:paraId="63612D3C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HALL, Peter &amp; TAYLOR, Rosemary (1996). As três versões do Institucionalismo. Lua Nova, N. 58, pp. 193-203. </w:t>
            </w:r>
          </w:p>
          <w:p w14:paraId="5F8A30FD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22115102" w14:textId="5386540B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sz w:val="22"/>
                <w:szCs w:val="22"/>
              </w:rPr>
              <w:t xml:space="preserve">II - O Estado na Era da Globalização </w:t>
            </w:r>
          </w:p>
          <w:p w14:paraId="04F545BF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D5D7705" w14:textId="03343581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b/>
                <w:bCs/>
                <w:i/>
                <w:iCs/>
                <w:sz w:val="22"/>
                <w:szCs w:val="22"/>
                <w:lang w:val="en-US"/>
              </w:rPr>
              <w:t xml:space="preserve">Aula 6 - </w:t>
            </w:r>
            <w:proofErr w:type="spellStart"/>
            <w:r w:rsidRPr="00495E15">
              <w:rPr>
                <w:b/>
                <w:bCs/>
                <w:i/>
                <w:iCs/>
                <w:sz w:val="22"/>
                <w:szCs w:val="22"/>
                <w:lang w:val="en-US"/>
              </w:rPr>
              <w:t>Globalização</w:t>
            </w:r>
            <w:proofErr w:type="spellEnd"/>
            <w:r w:rsidRPr="00495E15">
              <w:rPr>
                <w:b/>
                <w:bCs/>
                <w:i/>
                <w:iCs/>
                <w:sz w:val="22"/>
                <w:szCs w:val="22"/>
                <w:lang w:val="en-US"/>
              </w:rPr>
              <w:t xml:space="preserve">, Estado e </w:t>
            </w:r>
            <w:proofErr w:type="spellStart"/>
            <w:r w:rsidRPr="00495E15">
              <w:rPr>
                <w:b/>
                <w:bCs/>
                <w:i/>
                <w:iCs/>
                <w:sz w:val="22"/>
                <w:szCs w:val="22"/>
                <w:lang w:val="en-US"/>
              </w:rPr>
              <w:t>sociedade</w:t>
            </w:r>
            <w:proofErr w:type="spellEnd"/>
            <w:r w:rsidRPr="00495E15">
              <w:rPr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55ABC49F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SORENSEN, Georg “The Transformation of the State” in HAY, Colin, LISTER, M. e MARSH, D. (Editors)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The State. Theories and </w:t>
            </w:r>
            <w:proofErr w:type="spellStart"/>
            <w:r w:rsidRPr="00495E15">
              <w:rPr>
                <w:i/>
                <w:iCs/>
                <w:sz w:val="22"/>
                <w:szCs w:val="22"/>
                <w:lang w:val="en-US"/>
              </w:rPr>
              <w:t>Issues.</w:t>
            </w:r>
            <w:r w:rsidRPr="00495E15">
              <w:rPr>
                <w:sz w:val="22"/>
                <w:szCs w:val="22"/>
                <w:lang w:val="en-US"/>
              </w:rPr>
              <w:t>Hampshire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/New York. Palgrave Macmillan.2006 (pp 190 a 208). </w:t>
            </w:r>
          </w:p>
          <w:p w14:paraId="39A2DE61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95E15">
              <w:rPr>
                <w:sz w:val="22"/>
                <w:szCs w:val="22"/>
                <w:lang w:val="en-US"/>
              </w:rPr>
              <w:t>EVANS,Peter</w:t>
            </w:r>
            <w:proofErr w:type="spellEnd"/>
            <w:proofErr w:type="gramEnd"/>
            <w:r w:rsidRPr="00495E15">
              <w:rPr>
                <w:sz w:val="22"/>
                <w:szCs w:val="22"/>
                <w:lang w:val="en-US"/>
              </w:rPr>
              <w:t xml:space="preserve"> “In Search of the 21st Century Developmental State”, University of Sussex, UK, 2008 </w:t>
            </w:r>
          </w:p>
          <w:p w14:paraId="383A082E" w14:textId="77777777" w:rsidR="00C532C4" w:rsidRPr="00495E15" w:rsidRDefault="00C532C4" w:rsidP="00495E15">
            <w:pPr>
              <w:pStyle w:val="Default"/>
              <w:pageBreakBefore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WEISS, Linda (Editor)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States in the Global </w:t>
            </w:r>
            <w:proofErr w:type="spellStart"/>
            <w:r w:rsidRPr="00495E15">
              <w:rPr>
                <w:i/>
                <w:iCs/>
                <w:sz w:val="22"/>
                <w:szCs w:val="22"/>
                <w:lang w:val="en-US"/>
              </w:rPr>
              <w:t>Economy.</w:t>
            </w:r>
            <w:r w:rsidRPr="00495E15">
              <w:rPr>
                <w:sz w:val="22"/>
                <w:szCs w:val="22"/>
                <w:lang w:val="en-US"/>
              </w:rPr>
              <w:t>Cambridge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. Cambridge University Press, 2003 Cap 1 </w:t>
            </w:r>
            <w:r w:rsidRPr="00495E15">
              <w:rPr>
                <w:sz w:val="22"/>
                <w:szCs w:val="22"/>
                <w:lang w:val="en-US"/>
              </w:rPr>
              <w:lastRenderedPageBreak/>
              <w:t>“Introduction: Bringing Domestic Institutions Back In” (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por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 L. Weiss) e Cap. 14 “Is the State being transformed by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globalisation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? </w:t>
            </w:r>
            <w:r w:rsidRPr="00495E15">
              <w:rPr>
                <w:sz w:val="22"/>
                <w:szCs w:val="22"/>
              </w:rPr>
              <w:t xml:space="preserve">(por L. Weiss) </w:t>
            </w:r>
          </w:p>
          <w:p w14:paraId="2558977E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MAZZUCATO, Mariana. </w:t>
            </w:r>
            <w:r w:rsidRPr="00495E15">
              <w:rPr>
                <w:i/>
                <w:iCs/>
                <w:sz w:val="22"/>
                <w:szCs w:val="22"/>
              </w:rPr>
              <w:t>O Estado Empreendedor – Desmascarando o Mito do Setor Público vs. Setor Privado</w:t>
            </w:r>
            <w:r w:rsidRPr="00495E15">
              <w:rPr>
                <w:sz w:val="22"/>
                <w:szCs w:val="22"/>
              </w:rPr>
              <w:t xml:space="preserve">. São Paulo, </w:t>
            </w:r>
            <w:proofErr w:type="spellStart"/>
            <w:r w:rsidRPr="00495E15">
              <w:rPr>
                <w:sz w:val="22"/>
                <w:szCs w:val="22"/>
              </w:rPr>
              <w:t>Portforlio</w:t>
            </w:r>
            <w:proofErr w:type="spellEnd"/>
            <w:r w:rsidRPr="00495E15">
              <w:rPr>
                <w:sz w:val="22"/>
                <w:szCs w:val="22"/>
              </w:rPr>
              <w:t>/</w:t>
            </w:r>
            <w:proofErr w:type="spellStart"/>
            <w:r w:rsidRPr="00495E15">
              <w:rPr>
                <w:sz w:val="22"/>
                <w:szCs w:val="22"/>
              </w:rPr>
              <w:t>Penguin</w:t>
            </w:r>
            <w:proofErr w:type="spellEnd"/>
            <w:r w:rsidRPr="00495E15">
              <w:rPr>
                <w:sz w:val="22"/>
                <w:szCs w:val="22"/>
              </w:rPr>
              <w:t xml:space="preserve">, 2014. </w:t>
            </w:r>
          </w:p>
          <w:p w14:paraId="0F45996D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52B87AE3" w14:textId="5081667D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b/>
                <w:bCs/>
                <w:sz w:val="22"/>
                <w:szCs w:val="22"/>
              </w:rPr>
              <w:t xml:space="preserve">Bibliografia complementar </w:t>
            </w:r>
          </w:p>
          <w:p w14:paraId="0A4F4690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CASTELLS, Manuel “Para o Estado-Rede: globalização econômica e instituições políticas na era da informação” in BRESSER PEREIRA, </w:t>
            </w:r>
            <w:proofErr w:type="gramStart"/>
            <w:r w:rsidRPr="00495E15">
              <w:rPr>
                <w:sz w:val="22"/>
                <w:szCs w:val="22"/>
              </w:rPr>
              <w:t>WILHEIM, e SOLA</w:t>
            </w:r>
            <w:proofErr w:type="gramEnd"/>
            <w:r w:rsidRPr="00495E15">
              <w:rPr>
                <w:sz w:val="22"/>
                <w:szCs w:val="22"/>
              </w:rPr>
              <w:t xml:space="preserve"> (</w:t>
            </w:r>
            <w:proofErr w:type="spellStart"/>
            <w:r w:rsidRPr="00495E15">
              <w:rPr>
                <w:sz w:val="22"/>
                <w:szCs w:val="22"/>
              </w:rPr>
              <w:t>orgs</w:t>
            </w:r>
            <w:proofErr w:type="spellEnd"/>
            <w:r w:rsidRPr="00495E15">
              <w:rPr>
                <w:sz w:val="22"/>
                <w:szCs w:val="22"/>
              </w:rPr>
              <w:t xml:space="preserve">). </w:t>
            </w:r>
            <w:r w:rsidRPr="00495E15">
              <w:rPr>
                <w:i/>
                <w:iCs/>
                <w:sz w:val="22"/>
                <w:szCs w:val="22"/>
              </w:rPr>
              <w:t xml:space="preserve">Sociedade e Estado em Transformação São Paulo: Editora da UNESP; Brasília: Editora da UNB, 1999 </w:t>
            </w:r>
          </w:p>
          <w:p w14:paraId="1E52AB9A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RODRIK, Dani (2011).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>The Globalization Paradox</w:t>
            </w:r>
            <w:r w:rsidRPr="00495E15">
              <w:rPr>
                <w:sz w:val="22"/>
                <w:szCs w:val="22"/>
                <w:lang w:val="en-US"/>
              </w:rPr>
              <w:t xml:space="preserve">. New York, London: W. W. Norton &amp; Company. </w:t>
            </w:r>
          </w:p>
          <w:p w14:paraId="4DF5E942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  <w:p w14:paraId="648DE9A4" w14:textId="7C1BB4D9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proofErr w:type="gramStart"/>
            <w:r w:rsidRPr="00495E15">
              <w:rPr>
                <w:b/>
                <w:bCs/>
                <w:i/>
                <w:iCs/>
                <w:sz w:val="22"/>
                <w:szCs w:val="22"/>
              </w:rPr>
              <w:t>Aulas .</w:t>
            </w:r>
            <w:proofErr w:type="gramEnd"/>
            <w:r w:rsidRPr="00495E15">
              <w:rPr>
                <w:b/>
                <w:bCs/>
                <w:i/>
                <w:iCs/>
                <w:sz w:val="22"/>
                <w:szCs w:val="22"/>
              </w:rPr>
              <w:t xml:space="preserve"> 7 e 8 – O Estado em </w:t>
            </w:r>
            <w:proofErr w:type="gramStart"/>
            <w:r w:rsidRPr="00495E15">
              <w:rPr>
                <w:b/>
                <w:bCs/>
                <w:i/>
                <w:iCs/>
                <w:sz w:val="22"/>
                <w:szCs w:val="22"/>
              </w:rPr>
              <w:t>Ação :</w:t>
            </w:r>
            <w:proofErr w:type="gramEnd"/>
            <w:r w:rsidRPr="00495E15">
              <w:rPr>
                <w:b/>
                <w:bCs/>
                <w:i/>
                <w:iCs/>
                <w:sz w:val="22"/>
                <w:szCs w:val="22"/>
              </w:rPr>
              <w:t xml:space="preserve"> Politicas para o Desenvolvimento na América Latina e na Asia </w:t>
            </w:r>
          </w:p>
          <w:p w14:paraId="33492959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GEREFFI, G. “Rethinking Development Theory: Insights from East Asia and Latin America (1989/1994) in ROBERTS, J. T. e HITE, Amy B. (Eds.)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The Globalization and Development Reader. Perspectives on Development and Global Change. </w:t>
            </w:r>
            <w:r w:rsidRPr="00495E15">
              <w:rPr>
                <w:sz w:val="22"/>
                <w:szCs w:val="22"/>
                <w:lang w:val="en-US"/>
              </w:rPr>
              <w:t xml:space="preserve">Oxford. Blackwell Publishing 2007 </w:t>
            </w:r>
          </w:p>
          <w:p w14:paraId="18C3FCF9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pp.114-134 </w:t>
            </w:r>
          </w:p>
          <w:p w14:paraId="31CC946E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SHEAHAN, John “Alternative Models of Capitalism in Latin America” in HUBER, Evelyne (Editor)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>Models of Capitalism. Lessons for Latin America</w:t>
            </w:r>
            <w:r w:rsidRPr="00495E15">
              <w:rPr>
                <w:sz w:val="22"/>
                <w:szCs w:val="22"/>
                <w:lang w:val="en-US"/>
              </w:rPr>
              <w:t xml:space="preserve">. Pennsylvania State University Press, Pennsylvania, 2002. cap. 1 (pp.25-52) </w:t>
            </w:r>
          </w:p>
          <w:p w14:paraId="10670DBD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CHANG,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Há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- Joon “The East Asian Model of Economic Policy” in CHANG, HA-JOON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The East Asian Development Experience. The Miracle, the </w:t>
            </w:r>
            <w:proofErr w:type="gramStart"/>
            <w:r w:rsidRPr="00495E15">
              <w:rPr>
                <w:i/>
                <w:iCs/>
                <w:sz w:val="22"/>
                <w:szCs w:val="22"/>
                <w:lang w:val="en-US"/>
              </w:rPr>
              <w:t>Crisis</w:t>
            </w:r>
            <w:proofErr w:type="gramEnd"/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 and the Future. </w:t>
            </w:r>
          </w:p>
          <w:p w14:paraId="5C86D3F7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London e New York, Zed Books, 2006 (pp 13 a 62) </w:t>
            </w:r>
          </w:p>
          <w:p w14:paraId="3B7E8F6F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</w:rPr>
              <w:t xml:space="preserve">PALMA, G. “Gansos Voadores e Patos Vulneráveis: a diferença da liderança do Japão e dos Estados Unidos no desenvolvimento do Sudeste Asiático e da América Latina” in FIORI, J.L. (organizador) </w:t>
            </w:r>
            <w:r w:rsidRPr="00495E15">
              <w:rPr>
                <w:i/>
                <w:iCs/>
                <w:sz w:val="22"/>
                <w:szCs w:val="22"/>
              </w:rPr>
              <w:t xml:space="preserve">O Poder Americano. </w:t>
            </w:r>
            <w:r w:rsidRPr="00495E15">
              <w:rPr>
                <w:sz w:val="22"/>
                <w:szCs w:val="22"/>
                <w:lang w:val="en-US"/>
              </w:rPr>
              <w:t xml:space="preserve">Petropolis, RJ, Ed.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Vozes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, 2004. Pp 393 a 454 </w:t>
            </w:r>
          </w:p>
          <w:p w14:paraId="015173F6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WEISS, Linda (2006) “Guiding globalization in East Asia: new roles for old developmental States” in WEISS, Linda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States in the Global Economy </w:t>
            </w:r>
            <w:r w:rsidRPr="00495E15">
              <w:rPr>
                <w:sz w:val="22"/>
                <w:szCs w:val="22"/>
                <w:lang w:val="en-US"/>
              </w:rPr>
              <w:t xml:space="preserve">New York, Cambridge University Press, 2a. ed. pp 245 a 270 </w:t>
            </w:r>
          </w:p>
          <w:p w14:paraId="2CDA67A7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ZHU, </w:t>
            </w:r>
            <w:proofErr w:type="spellStart"/>
            <w:r w:rsidRPr="00495E15">
              <w:rPr>
                <w:sz w:val="22"/>
                <w:szCs w:val="22"/>
                <w:lang w:val="en-US"/>
              </w:rPr>
              <w:t>Tianbiao</w:t>
            </w:r>
            <w:proofErr w:type="spellEnd"/>
            <w:r w:rsidRPr="00495E15">
              <w:rPr>
                <w:sz w:val="22"/>
                <w:szCs w:val="22"/>
                <w:lang w:val="en-US"/>
              </w:rPr>
              <w:t xml:space="preserve"> (2006) “Building Institutional capacity for China´s New Economic Opening” </w:t>
            </w:r>
            <w:proofErr w:type="gramStart"/>
            <w:r w:rsidRPr="00495E15">
              <w:rPr>
                <w:sz w:val="22"/>
                <w:szCs w:val="22"/>
                <w:lang w:val="en-US"/>
              </w:rPr>
              <w:t>in .</w:t>
            </w:r>
            <w:proofErr w:type="gramEnd"/>
            <w:r w:rsidRPr="00495E15">
              <w:rPr>
                <w:sz w:val="22"/>
                <w:szCs w:val="22"/>
                <w:lang w:val="en-US"/>
              </w:rPr>
              <w:t xml:space="preserve"> WEISS, Linda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States in the Global Economy </w:t>
            </w:r>
            <w:r w:rsidRPr="00495E15">
              <w:rPr>
                <w:sz w:val="22"/>
                <w:szCs w:val="22"/>
                <w:lang w:val="en-US"/>
              </w:rPr>
              <w:t xml:space="preserve">New York, Cambridge University Press, 2a. ed. pp 142 A 160. </w:t>
            </w:r>
          </w:p>
          <w:p w14:paraId="6E84275A" w14:textId="77777777" w:rsidR="00C532C4" w:rsidRPr="00495E15" w:rsidRDefault="00C532C4" w:rsidP="00495E15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val="en-US"/>
              </w:rPr>
            </w:pPr>
          </w:p>
          <w:p w14:paraId="51C74FDA" w14:textId="6E026FB3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proofErr w:type="spellStart"/>
            <w:r w:rsidRPr="00495E15">
              <w:rPr>
                <w:b/>
                <w:bCs/>
                <w:sz w:val="22"/>
                <w:szCs w:val="22"/>
                <w:lang w:val="en-US"/>
              </w:rPr>
              <w:t>Bibliografia</w:t>
            </w:r>
            <w:proofErr w:type="spellEnd"/>
            <w:r w:rsidRPr="00495E1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E15">
              <w:rPr>
                <w:b/>
                <w:bCs/>
                <w:sz w:val="22"/>
                <w:szCs w:val="22"/>
                <w:lang w:val="en-US"/>
              </w:rPr>
              <w:t>complementar</w:t>
            </w:r>
            <w:proofErr w:type="spellEnd"/>
            <w:r w:rsidRPr="00495E1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664F4FE6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  <w:lang w:val="en-US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KOHLI, Atul (2009) Nationalist Versus Dependent Capitalist Development: Alternate Pathways of Asia and Latin America in a Globalized World. In </w:t>
            </w:r>
            <w:r w:rsidRPr="00495E15">
              <w:rPr>
                <w:b/>
                <w:bCs/>
                <w:i/>
                <w:iCs/>
                <w:sz w:val="22"/>
                <w:szCs w:val="22"/>
                <w:lang w:val="en-US"/>
              </w:rPr>
              <w:t>Studies in Comparative International Development</w:t>
            </w:r>
            <w:r w:rsidRPr="00495E15">
              <w:rPr>
                <w:sz w:val="22"/>
                <w:szCs w:val="22"/>
                <w:lang w:val="en-US"/>
              </w:rPr>
              <w:t xml:space="preserve">, vol 44. </w:t>
            </w:r>
          </w:p>
          <w:p w14:paraId="0BB909B8" w14:textId="77777777" w:rsidR="00C532C4" w:rsidRPr="00495E15" w:rsidRDefault="00C532C4" w:rsidP="00495E15">
            <w:pPr>
              <w:pStyle w:val="Default"/>
              <w:pageBreakBefore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SEN, A. (2000). </w:t>
            </w:r>
            <w:proofErr w:type="spellStart"/>
            <w:r w:rsidRPr="00495E15">
              <w:rPr>
                <w:i/>
                <w:iCs/>
                <w:sz w:val="22"/>
                <w:szCs w:val="22"/>
                <w:lang w:val="en-US"/>
              </w:rPr>
              <w:t>Desenvolvimento</w:t>
            </w:r>
            <w:proofErr w:type="spellEnd"/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E15">
              <w:rPr>
                <w:i/>
                <w:iCs/>
                <w:sz w:val="22"/>
                <w:szCs w:val="22"/>
                <w:lang w:val="en-US"/>
              </w:rPr>
              <w:t>como</w:t>
            </w:r>
            <w:proofErr w:type="spellEnd"/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E15">
              <w:rPr>
                <w:i/>
                <w:iCs/>
                <w:sz w:val="22"/>
                <w:szCs w:val="22"/>
                <w:lang w:val="en-US"/>
              </w:rPr>
              <w:t>liberdade</w:t>
            </w:r>
            <w:proofErr w:type="spellEnd"/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495E15">
              <w:rPr>
                <w:sz w:val="22"/>
                <w:szCs w:val="22"/>
              </w:rPr>
              <w:t xml:space="preserve">São Paulo: Companhia das Letras (Introdução, caps 1, 2, 4 e 5). </w:t>
            </w:r>
          </w:p>
          <w:p w14:paraId="54B67F2E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  <w:lang w:val="en-US"/>
              </w:rPr>
              <w:t xml:space="preserve">WADE, Robert.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Governing the Market – Economy Theory and the Role of Government in East Asian Industrialization. </w:t>
            </w:r>
            <w:r w:rsidRPr="00495E15">
              <w:rPr>
                <w:sz w:val="22"/>
                <w:szCs w:val="22"/>
              </w:rPr>
              <w:t xml:space="preserve">Princeton, NJ, Princeton </w:t>
            </w:r>
            <w:proofErr w:type="spellStart"/>
            <w:r w:rsidRPr="00495E15">
              <w:rPr>
                <w:sz w:val="22"/>
                <w:szCs w:val="22"/>
              </w:rPr>
              <w:t>University</w:t>
            </w:r>
            <w:proofErr w:type="spellEnd"/>
            <w:r w:rsidRPr="00495E15">
              <w:rPr>
                <w:sz w:val="22"/>
                <w:szCs w:val="22"/>
              </w:rPr>
              <w:t xml:space="preserve"> Press, 1990 </w:t>
            </w:r>
          </w:p>
          <w:p w14:paraId="7839EF69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>CHANG, Ha-</w:t>
            </w:r>
            <w:proofErr w:type="spellStart"/>
            <w:r w:rsidRPr="00495E15">
              <w:rPr>
                <w:sz w:val="22"/>
                <w:szCs w:val="22"/>
              </w:rPr>
              <w:t>Joon</w:t>
            </w:r>
            <w:proofErr w:type="spellEnd"/>
            <w:r w:rsidRPr="00495E15">
              <w:rPr>
                <w:sz w:val="22"/>
                <w:szCs w:val="22"/>
              </w:rPr>
              <w:t xml:space="preserve">. </w:t>
            </w:r>
            <w:r w:rsidRPr="00495E15">
              <w:rPr>
                <w:i/>
                <w:iCs/>
                <w:sz w:val="22"/>
                <w:szCs w:val="22"/>
              </w:rPr>
              <w:t>Chutando a Escada – A Estratégia de Desenvolvimento em Perspectiva Histórica</w:t>
            </w:r>
            <w:r w:rsidRPr="00495E15">
              <w:rPr>
                <w:sz w:val="22"/>
                <w:szCs w:val="22"/>
              </w:rPr>
              <w:t xml:space="preserve">. São Paulo, Editora da UNESP, 2003. </w:t>
            </w:r>
          </w:p>
          <w:p w14:paraId="61A277F8" w14:textId="77777777" w:rsidR="00C532C4" w:rsidRPr="00495E15" w:rsidRDefault="00C532C4" w:rsidP="00495E15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95E15">
              <w:rPr>
                <w:sz w:val="22"/>
                <w:szCs w:val="22"/>
                <w:lang w:val="en-US"/>
              </w:rPr>
              <w:t>KHAN, Mushtaq e BLANKENBURG, S</w:t>
            </w:r>
            <w:r w:rsidRPr="00495E15">
              <w:rPr>
                <w:b/>
                <w:bCs/>
                <w:sz w:val="22"/>
                <w:szCs w:val="22"/>
                <w:lang w:val="en-US"/>
              </w:rPr>
              <w:t xml:space="preserve">. </w:t>
            </w:r>
            <w:r w:rsidRPr="00495E15">
              <w:rPr>
                <w:sz w:val="22"/>
                <w:szCs w:val="22"/>
                <w:lang w:val="en-US"/>
              </w:rPr>
              <w:t xml:space="preserve">(2009) “The Political Economy of Industrial Policy in Asia and Latin America. in CIMOLI, Mario, DOSI, G. e STIGLITZ, J. </w:t>
            </w:r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Industrial </w:t>
            </w:r>
            <w:proofErr w:type="gramStart"/>
            <w:r w:rsidRPr="00495E15">
              <w:rPr>
                <w:i/>
                <w:iCs/>
                <w:sz w:val="22"/>
                <w:szCs w:val="22"/>
                <w:lang w:val="en-US"/>
              </w:rPr>
              <w:t>Policy</w:t>
            </w:r>
            <w:proofErr w:type="gramEnd"/>
            <w:r w:rsidRPr="00495E15">
              <w:rPr>
                <w:i/>
                <w:iCs/>
                <w:sz w:val="22"/>
                <w:szCs w:val="22"/>
                <w:lang w:val="en-US"/>
              </w:rPr>
              <w:t xml:space="preserve"> and Development. </w:t>
            </w:r>
            <w:r w:rsidRPr="00495E15">
              <w:rPr>
                <w:sz w:val="22"/>
                <w:szCs w:val="22"/>
              </w:rPr>
              <w:t xml:space="preserve">New York Oxford </w:t>
            </w:r>
            <w:proofErr w:type="spellStart"/>
            <w:r w:rsidRPr="00495E15">
              <w:rPr>
                <w:sz w:val="22"/>
                <w:szCs w:val="22"/>
              </w:rPr>
              <w:t>University</w:t>
            </w:r>
            <w:proofErr w:type="spellEnd"/>
            <w:r w:rsidRPr="00495E15">
              <w:rPr>
                <w:sz w:val="22"/>
                <w:szCs w:val="22"/>
              </w:rPr>
              <w:t xml:space="preserve"> Press p. 336 a 377. </w:t>
            </w:r>
          </w:p>
          <w:p w14:paraId="3FA38B73" w14:textId="2B7BBCB3" w:rsidR="00495E15" w:rsidRPr="00495E15" w:rsidRDefault="00C532C4" w:rsidP="00495E1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495E15">
              <w:rPr>
                <w:sz w:val="22"/>
                <w:szCs w:val="22"/>
              </w:rPr>
              <w:t xml:space="preserve">GOUREVITCH, Peter </w:t>
            </w:r>
            <w:proofErr w:type="gramStart"/>
            <w:r w:rsidRPr="00495E15">
              <w:rPr>
                <w:i/>
                <w:iCs/>
                <w:sz w:val="22"/>
                <w:szCs w:val="22"/>
              </w:rPr>
              <w:t>Politicas</w:t>
            </w:r>
            <w:proofErr w:type="gramEnd"/>
            <w:r w:rsidRPr="00495E15">
              <w:rPr>
                <w:i/>
                <w:iCs/>
                <w:sz w:val="22"/>
                <w:szCs w:val="22"/>
              </w:rPr>
              <w:t xml:space="preserve"> estratégicas em </w:t>
            </w:r>
            <w:proofErr w:type="spellStart"/>
            <w:r w:rsidRPr="00495E15">
              <w:rPr>
                <w:i/>
                <w:iCs/>
                <w:sz w:val="22"/>
                <w:szCs w:val="22"/>
              </w:rPr>
              <w:t>tiempos</w:t>
            </w:r>
            <w:proofErr w:type="spellEnd"/>
            <w:r w:rsidRPr="00495E1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95E15">
              <w:rPr>
                <w:i/>
                <w:iCs/>
                <w:sz w:val="22"/>
                <w:szCs w:val="22"/>
              </w:rPr>
              <w:t>difíciles</w:t>
            </w:r>
            <w:proofErr w:type="spellEnd"/>
            <w:r w:rsidRPr="00495E15">
              <w:rPr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495E15">
              <w:rPr>
                <w:i/>
                <w:iCs/>
                <w:sz w:val="22"/>
                <w:szCs w:val="22"/>
              </w:rPr>
              <w:t>Respuestas</w:t>
            </w:r>
            <w:proofErr w:type="spellEnd"/>
            <w:r w:rsidRPr="00495E15">
              <w:rPr>
                <w:i/>
                <w:iCs/>
                <w:sz w:val="22"/>
                <w:szCs w:val="22"/>
              </w:rPr>
              <w:t xml:space="preserve"> comparativas a lãs </w:t>
            </w:r>
            <w:proofErr w:type="spellStart"/>
            <w:r w:rsidRPr="00495E15">
              <w:rPr>
                <w:i/>
                <w:iCs/>
                <w:sz w:val="22"/>
                <w:szCs w:val="22"/>
              </w:rPr>
              <w:t>crisis</w:t>
            </w:r>
            <w:proofErr w:type="spellEnd"/>
            <w:r w:rsidRPr="00495E15">
              <w:rPr>
                <w:i/>
                <w:iCs/>
                <w:sz w:val="22"/>
                <w:szCs w:val="22"/>
              </w:rPr>
              <w:t xml:space="preserve"> econômicas </w:t>
            </w:r>
            <w:proofErr w:type="spellStart"/>
            <w:proofErr w:type="gramStart"/>
            <w:r w:rsidRPr="00495E15">
              <w:rPr>
                <w:i/>
                <w:iCs/>
                <w:sz w:val="22"/>
                <w:szCs w:val="22"/>
              </w:rPr>
              <w:t>internacionales</w:t>
            </w:r>
            <w:proofErr w:type="spellEnd"/>
            <w:r w:rsidRPr="00495E15">
              <w:rPr>
                <w:i/>
                <w:iCs/>
                <w:sz w:val="22"/>
                <w:szCs w:val="22"/>
              </w:rPr>
              <w:t>.(</w:t>
            </w:r>
            <w:proofErr w:type="spellStart"/>
            <w:proofErr w:type="gramEnd"/>
            <w:r w:rsidRPr="00495E15">
              <w:rPr>
                <w:sz w:val="22"/>
                <w:szCs w:val="22"/>
              </w:rPr>
              <w:t>titulo</w:t>
            </w:r>
            <w:proofErr w:type="spellEnd"/>
            <w:r w:rsidRPr="00495E15">
              <w:rPr>
                <w:sz w:val="22"/>
                <w:szCs w:val="22"/>
              </w:rPr>
              <w:t xml:space="preserve"> original </w:t>
            </w:r>
            <w:proofErr w:type="spellStart"/>
            <w:r w:rsidRPr="00495E15">
              <w:rPr>
                <w:sz w:val="22"/>
                <w:szCs w:val="22"/>
              </w:rPr>
              <w:t>Politics</w:t>
            </w:r>
            <w:proofErr w:type="spellEnd"/>
            <w:r w:rsidRPr="00495E15">
              <w:rPr>
                <w:sz w:val="22"/>
                <w:szCs w:val="22"/>
              </w:rPr>
              <w:t xml:space="preserve"> in Hard Times). Mexico. </w:t>
            </w:r>
            <w:proofErr w:type="spellStart"/>
            <w:r w:rsidRPr="00495E15">
              <w:rPr>
                <w:sz w:val="22"/>
                <w:szCs w:val="22"/>
              </w:rPr>
              <w:t>Fondo</w:t>
            </w:r>
            <w:proofErr w:type="spellEnd"/>
            <w:r w:rsidRPr="00495E15">
              <w:rPr>
                <w:sz w:val="22"/>
                <w:szCs w:val="22"/>
              </w:rPr>
              <w:t xml:space="preserve"> de Cultura </w:t>
            </w:r>
            <w:proofErr w:type="spellStart"/>
            <w:r w:rsidRPr="00495E15">
              <w:rPr>
                <w:sz w:val="22"/>
                <w:szCs w:val="22"/>
              </w:rPr>
              <w:t>Economica</w:t>
            </w:r>
            <w:proofErr w:type="spellEnd"/>
            <w:r w:rsidRPr="00495E15">
              <w:rPr>
                <w:sz w:val="22"/>
                <w:szCs w:val="22"/>
              </w:rPr>
              <w:t xml:space="preserve"> 1993 (edição original em inglês 1986) pp 17 a 79</w:t>
            </w:r>
            <w:r w:rsidR="00495E15">
              <w:rPr>
                <w:sz w:val="22"/>
                <w:szCs w:val="22"/>
              </w:rPr>
              <w:t>.</w:t>
            </w:r>
          </w:p>
        </w:tc>
      </w:tr>
    </w:tbl>
    <w:p w14:paraId="6E42DCFA" w14:textId="77777777" w:rsidR="002278AE" w:rsidRPr="00495E15" w:rsidRDefault="002278AE" w:rsidP="00495E15">
      <w:pPr>
        <w:spacing w:line="276" w:lineRule="auto"/>
        <w:rPr>
          <w:sz w:val="22"/>
          <w:szCs w:val="22"/>
        </w:rPr>
      </w:pPr>
    </w:p>
    <w:sectPr w:rsidR="002278AE" w:rsidRPr="00495E15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CF0C1" w14:textId="77777777" w:rsidR="002944F8" w:rsidRDefault="002944F8">
      <w:r>
        <w:separator/>
      </w:r>
    </w:p>
  </w:endnote>
  <w:endnote w:type="continuationSeparator" w:id="0">
    <w:p w14:paraId="5E30CAFF" w14:textId="77777777" w:rsidR="002944F8" w:rsidRDefault="0029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45D55" w14:textId="77777777" w:rsidR="002944F8" w:rsidRDefault="002944F8">
      <w:r>
        <w:separator/>
      </w:r>
    </w:p>
  </w:footnote>
  <w:footnote w:type="continuationSeparator" w:id="0">
    <w:p w14:paraId="58172AC4" w14:textId="77777777" w:rsidR="002944F8" w:rsidRDefault="00294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77777777" w:rsidR="002A1E8B" w:rsidRDefault="00495E15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pict w14:anchorId="567F1E0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margin-left:1.85pt;margin-top:4.6pt;width:53.2pt;height:60.25pt;z-index:251657728">
                <v:imagedata r:id="rId1" o:title=""/>
              </v:shape>
            </w:pict>
          </w:r>
          <w:r>
            <w:rPr>
              <w:sz w:val="8"/>
              <w:szCs w:val="8"/>
            </w:rPr>
          </w:r>
          <w:r>
            <w:rPr>
              <w:sz w:val="8"/>
              <w:szCs w:val="8"/>
            </w:rPr>
            <w:pict w14:anchorId="2FC8B875">
              <v:group id="_x0000_s2059" editas="canvas" style="width:51.9pt;height:60pt;mso-position-horizontal-relative:char;mso-position-vertical-relative:line" coordsize="1038,1200">
                <o:lock v:ext="edit" aspectratio="t"/>
                <v:shape id="_x0000_s2058" type="#_x0000_t75" style="position:absolute;width:1038;height:1200" o:preferrelative="f">
                  <v:fill o:detectmouseclick="t"/>
                  <v:path o:extrusionok="t" o:connecttype="none"/>
                  <o:lock v:ext="edit" text="t"/>
                </v:shape>
                <w10:wrap type="none"/>
                <w10:anchorlock/>
              </v:group>
            </w:pict>
          </w:r>
        </w:p>
      </w:tc>
      <w:tc>
        <w:tcPr>
          <w:tcW w:w="7513" w:type="dxa"/>
        </w:tcPr>
        <w:p w14:paraId="4419440E" w14:textId="77777777" w:rsidR="002A1E8B" w:rsidRPr="00617E6C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hadow/>
              <w:sz w:val="22"/>
              <w:szCs w:val="22"/>
            </w:rPr>
          </w:pPr>
          <w:r w:rsidRPr="00617E6C">
            <w:rPr>
              <w:rFonts w:ascii="Abadi MT Condensed Extra Bold" w:hAnsi="Abadi MT Condensed Extra Bold" w:cs="Verdana"/>
              <w:b/>
              <w:bCs/>
              <w:shadow/>
              <w:sz w:val="22"/>
              <w:szCs w:val="22"/>
            </w:rPr>
            <w:t>Programa de Pós-Graduação em Políticas Públicas, Estratégias e Desenvolvimento</w:t>
          </w:r>
        </w:p>
        <w:p w14:paraId="18549AB7" w14:textId="77777777" w:rsidR="002464A6" w:rsidRPr="00617E6C" w:rsidRDefault="002464A6">
          <w:pPr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</w:pPr>
        </w:p>
        <w:p w14:paraId="2B86E40C" w14:textId="7BC362A3" w:rsidR="00C532C4" w:rsidRDefault="002A1E8B" w:rsidP="00C532C4">
          <w:pPr>
            <w:jc w:val="center"/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</w:pPr>
          <w:r w:rsidRPr="00617E6C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IEP </w:t>
          </w:r>
          <w:r w:rsidR="00C532C4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>809</w:t>
          </w:r>
          <w:r w:rsidR="00584975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 </w:t>
          </w:r>
          <w:r w:rsidR="00C532C4" w:rsidRPr="00C532C4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Teoria Política Contemporânea </w:t>
          </w:r>
        </w:p>
        <w:p w14:paraId="648629C7" w14:textId="3ACC16B5" w:rsidR="002A1E8B" w:rsidRDefault="00C532C4" w:rsidP="00C532C4">
          <w:pPr>
            <w:jc w:val="center"/>
            <w:rPr>
              <w:rFonts w:ascii="Bookman Old Style" w:hAnsi="Bookman Old Style" w:cs="Verdana"/>
              <w:b/>
              <w:bCs/>
              <w:shadow/>
              <w:sz w:val="20"/>
              <w:szCs w:val="20"/>
            </w:rPr>
          </w:pPr>
          <w:r>
            <w:t xml:space="preserve"> </w:t>
          </w:r>
          <w:r w:rsidRPr="00C532C4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Maria Antonieta Leopoldi e Flavio </w:t>
          </w:r>
          <w:proofErr w:type="spellStart"/>
          <w:r w:rsidRPr="00C532C4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>Gaitán</w:t>
          </w:r>
          <w:proofErr w:type="spellEnd"/>
        </w:p>
      </w:tc>
      <w:tc>
        <w:tcPr>
          <w:tcW w:w="1417" w:type="dxa"/>
        </w:tcPr>
        <w:p w14:paraId="09FD952F" w14:textId="77777777" w:rsidR="002A1E8B" w:rsidRDefault="00495E15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pict w14:anchorId="42592D88">
              <v:shape id="_x0000_s2052" type="#_x0000_t75" style="position:absolute;left:0;text-align:left;margin-left:.9pt;margin-top:4.65pt;width:60.95pt;height:49.8pt;z-index:251656704;mso-position-horizontal-relative:text;mso-position-vertical-relative:text">
                <v:imagedata r:id="rId2" o:title="ie" cropbottom="15755f" cropleft="1228f" cropright="32280f"/>
                <w10:wrap type="topAndBottom"/>
              </v:shape>
            </w:pict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numFmt w:val="chicago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0BFD"/>
    <w:rsid w:val="00017766"/>
    <w:rsid w:val="00084636"/>
    <w:rsid w:val="0011015F"/>
    <w:rsid w:val="0018620E"/>
    <w:rsid w:val="001C0AEB"/>
    <w:rsid w:val="002278AE"/>
    <w:rsid w:val="002464A6"/>
    <w:rsid w:val="002944F8"/>
    <w:rsid w:val="002A1E8B"/>
    <w:rsid w:val="002D0BD7"/>
    <w:rsid w:val="00344399"/>
    <w:rsid w:val="0037424D"/>
    <w:rsid w:val="003A4FD8"/>
    <w:rsid w:val="004456FE"/>
    <w:rsid w:val="00495E15"/>
    <w:rsid w:val="004E4677"/>
    <w:rsid w:val="00584975"/>
    <w:rsid w:val="005C602D"/>
    <w:rsid w:val="00617E6C"/>
    <w:rsid w:val="006A0CC0"/>
    <w:rsid w:val="006B631E"/>
    <w:rsid w:val="00722CCB"/>
    <w:rsid w:val="007D6F01"/>
    <w:rsid w:val="008742FB"/>
    <w:rsid w:val="00934245"/>
    <w:rsid w:val="00970BFD"/>
    <w:rsid w:val="00980435"/>
    <w:rsid w:val="009B4624"/>
    <w:rsid w:val="00A22344"/>
    <w:rsid w:val="00B0054C"/>
    <w:rsid w:val="00BB1CEA"/>
    <w:rsid w:val="00C532C4"/>
    <w:rsid w:val="00C722F1"/>
    <w:rsid w:val="00CF20A6"/>
    <w:rsid w:val="00E665B4"/>
    <w:rsid w:val="00EF340B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Default">
    <w:name w:val="Default"/>
    <w:rsid w:val="00C532C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1445</Words>
  <Characters>7805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Julia Paranhos</cp:lastModifiedBy>
  <cp:revision>5</cp:revision>
  <cp:lastPrinted>2018-09-13T15:56:00Z</cp:lastPrinted>
  <dcterms:created xsi:type="dcterms:W3CDTF">2022-03-16T14:03:00Z</dcterms:created>
  <dcterms:modified xsi:type="dcterms:W3CDTF">2022-03-16T14:11:00Z</dcterms:modified>
</cp:coreProperties>
</file>