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1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 w:firstRow="1" w:lastRow="1" w:firstColumn="1" w:lastColumn="1" w:noHBand="0" w:noVBand="0"/>
      </w:tblPr>
      <w:tblGrid>
        <w:gridCol w:w="10314"/>
      </w:tblGrid>
      <w:tr w:rsidR="006B631E" w14:paraId="7EDA0F05" w14:textId="77777777" w:rsidTr="00EF340B">
        <w:trPr>
          <w:trHeight w:val="1289"/>
        </w:trPr>
        <w:tc>
          <w:tcPr>
            <w:tcW w:w="10314" w:type="dxa"/>
          </w:tcPr>
          <w:p w14:paraId="52AA1EEB" w14:textId="77777777" w:rsidR="00FC1D6C" w:rsidRPr="00BC5D91" w:rsidRDefault="006B631E" w:rsidP="00FC1D6C">
            <w:pPr>
              <w:autoSpaceDE w:val="0"/>
              <w:autoSpaceDN w:val="0"/>
              <w:adjustRightInd w:val="0"/>
              <w:spacing w:before="12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BC5D91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Objetivo</w:t>
            </w:r>
            <w:r w:rsidR="00584975" w:rsidRPr="00BC5D91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:</w:t>
            </w:r>
          </w:p>
          <w:p w14:paraId="2979442F" w14:textId="77777777" w:rsidR="00A8750C" w:rsidRPr="00BC5D91" w:rsidRDefault="00A8750C" w:rsidP="006A0CC0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36C17E1E" w14:textId="61319277" w:rsidR="002144FA" w:rsidRPr="00BC5D91" w:rsidRDefault="002144FA" w:rsidP="006A0CC0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C5D9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O curso </w:t>
            </w:r>
            <w:r w:rsidR="00451D92" w:rsidRPr="00BC5D9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busca</w:t>
            </w:r>
            <w:r w:rsidRPr="00BC5D9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="00451D92" w:rsidRPr="00BC5D9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promover o desenvolvimento de habilidades que suportam </w:t>
            </w:r>
            <w:r w:rsidRPr="00BC5D9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uma reflexão </w:t>
            </w:r>
            <w:r w:rsidR="005E3AE8" w:rsidRPr="00BC5D9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de natureza </w:t>
            </w:r>
            <w:r w:rsidRPr="00BC5D9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metodológica, </w:t>
            </w:r>
            <w:r w:rsidR="005E3AE8" w:rsidRPr="00BC5D9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no sentido de discernir e </w:t>
            </w:r>
            <w:r w:rsidRPr="00BC5D9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avalia</w:t>
            </w:r>
            <w:r w:rsidR="005E3AE8" w:rsidRPr="00BC5D9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</w:t>
            </w:r>
            <w:r w:rsidRPr="00BC5D9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criticamente as “regras do jogo” que orientam as atividades de produção de conhecimento</w:t>
            </w:r>
            <w:r w:rsidR="00A8750C" w:rsidRPr="00BC5D9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e</w:t>
            </w:r>
            <w:r w:rsidRPr="00BC5D9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as formas específicas pelas quais as ferramentas cognitivas (conceitos, teorias, modelos, técnicas de investigação empírica) são utilizadas pelos grupos de pesquisadores</w:t>
            </w:r>
            <w:r w:rsidR="005E3AE8" w:rsidRPr="00BC5D9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nas diferentes áreas de pesquisa</w:t>
            </w:r>
            <w:r w:rsidRPr="00BC5D9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  <w:r w:rsidR="00D03E01" w:rsidRPr="00BC5D9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Este tipo de reflexão é especialmente importante para a pesquisa interdisciplinar, que requer uma integração </w:t>
            </w:r>
            <w:r w:rsidR="001B1172" w:rsidRPr="00BC5D9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de “culturas científicas” de distintas especialidades. </w:t>
            </w:r>
          </w:p>
          <w:p w14:paraId="790F7612" w14:textId="77777777" w:rsidR="005E3AE8" w:rsidRPr="00BC5D91" w:rsidRDefault="005E3AE8" w:rsidP="006A0CC0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4AAEE593" w14:textId="7CEFBF6F" w:rsidR="006B631E" w:rsidRPr="00BC5D91" w:rsidRDefault="002144FA" w:rsidP="002144FA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C5D9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Para isso, </w:t>
            </w:r>
            <w:r w:rsidR="00D03E01" w:rsidRPr="00BC5D9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é utilizada uma literatura que vai além da filosofia da ciência </w:t>
            </w:r>
            <w:r w:rsidR="00D03E01" w:rsidRPr="00BC5D91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stricto sensu</w:t>
            </w:r>
            <w:r w:rsidR="00D03E01" w:rsidRPr="00BC5D9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 incluindo também contribuições da sociologia da ciência e das ciências cognitivas.</w:t>
            </w:r>
            <w:r w:rsidR="001B1172" w:rsidRPr="00BC5D9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Partindo de uma discussão </w:t>
            </w:r>
            <w:r w:rsidRPr="00BC5D9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</w:t>
            </w:r>
            <w:r w:rsidR="00185D0C" w:rsidRPr="00BC5D9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as características mais gerais do processo de desenvolvimento do conhecimento científico, </w:t>
            </w:r>
            <w:r w:rsidR="001B1172" w:rsidRPr="00BC5D9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são </w:t>
            </w:r>
            <w:r w:rsidR="00BF036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mapeados </w:t>
            </w:r>
            <w:r w:rsidR="001B1172" w:rsidRPr="00BC5D9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os desdobramentos do reconhecimento </w:t>
            </w:r>
            <w:r w:rsidRPr="00BC5D9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</w:t>
            </w:r>
            <w:r w:rsidR="00185D0C" w:rsidRPr="00BC5D9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 diversidade de </w:t>
            </w:r>
            <w:r w:rsidRPr="00BC5D9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métodos e procedimentos de pesquisa que caracteriza a prática científica, </w:t>
            </w:r>
            <w:r w:rsidR="00A8750C" w:rsidRPr="00BC5D9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 par</w:t>
            </w:r>
            <w:r w:rsidR="003B6372" w:rsidRPr="00BC5D9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</w:t>
            </w:r>
            <w:r w:rsidR="00A8750C" w:rsidRPr="00BC5D9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ir de uma perspectiva pluralista</w:t>
            </w:r>
            <w:r w:rsidR="003B6372" w:rsidRPr="00BC5D9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. A literatura recente sobre a </w:t>
            </w:r>
            <w:r w:rsidR="00BF036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interdisciplinaridade</w:t>
            </w:r>
            <w:r w:rsidR="003B6372" w:rsidRPr="00BC5D9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é utilizada para identificar as modalidade e especificidades</w:t>
            </w:r>
            <w:r w:rsidR="00BF036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deste tipo de pesquisa</w:t>
            </w:r>
            <w:r w:rsidR="003B6372" w:rsidRPr="00BC5D9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, bem como para mapear os </w:t>
            </w:r>
            <w:r w:rsidR="00A8750C" w:rsidRPr="00BC5D9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desafios cognitivos que lhe são peculiares. </w:t>
            </w:r>
          </w:p>
          <w:p w14:paraId="3F687EC4" w14:textId="77777777" w:rsidR="00185D0C" w:rsidRPr="00BC5D91" w:rsidRDefault="00185D0C" w:rsidP="006A0CC0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6370F0FD" w14:textId="32AA0402" w:rsidR="00185D0C" w:rsidRPr="00584975" w:rsidRDefault="00185D0C" w:rsidP="006A0CC0">
            <w:pPr>
              <w:jc w:val="both"/>
              <w:rPr>
                <w:rFonts w:ascii="Avenir Book" w:hAnsi="Avenir Book"/>
                <w:color w:val="000000"/>
                <w:sz w:val="22"/>
                <w:szCs w:val="22"/>
              </w:rPr>
            </w:pPr>
          </w:p>
        </w:tc>
      </w:tr>
    </w:tbl>
    <w:p w14:paraId="0E7F2F5A" w14:textId="77777777" w:rsidR="006B631E" w:rsidRDefault="006B631E">
      <w:pPr>
        <w:rPr>
          <w:sz w:val="16"/>
          <w:szCs w:val="16"/>
        </w:rPr>
      </w:pPr>
    </w:p>
    <w:tbl>
      <w:tblPr>
        <w:tblW w:w="1031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 w:firstRow="1" w:lastRow="1" w:firstColumn="1" w:lastColumn="1" w:noHBand="0" w:noVBand="0"/>
      </w:tblPr>
      <w:tblGrid>
        <w:gridCol w:w="10314"/>
      </w:tblGrid>
      <w:tr w:rsidR="006B631E" w:rsidRPr="00617E6C" w14:paraId="00298749" w14:textId="77777777" w:rsidTr="006A0CC0">
        <w:trPr>
          <w:trHeight w:val="4253"/>
        </w:trPr>
        <w:tc>
          <w:tcPr>
            <w:tcW w:w="10314" w:type="dxa"/>
          </w:tcPr>
          <w:p w14:paraId="59B20067" w14:textId="7077B017" w:rsidR="00C52427" w:rsidRPr="00BF0361" w:rsidRDefault="006B631E">
            <w:pPr>
              <w:autoSpaceDE w:val="0"/>
              <w:autoSpaceDN w:val="0"/>
              <w:adjustRightInd w:val="0"/>
              <w:spacing w:before="12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BF0361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Programa</w:t>
            </w:r>
            <w:r w:rsidR="005E3AE8" w:rsidRPr="00BF0361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: Tópicos e Textos:</w:t>
            </w:r>
            <w:r w:rsidR="003B6372" w:rsidRPr="00BF0361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14:paraId="0FBC7EED" w14:textId="210A90A7" w:rsidR="00C52427" w:rsidRPr="00BF0361" w:rsidRDefault="00C52427" w:rsidP="00C52427">
            <w:pPr>
              <w:pStyle w:val="TextosemFormatao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  <w:p w14:paraId="4D5E12A1" w14:textId="77777777" w:rsidR="00C52427" w:rsidRPr="00366995" w:rsidRDefault="00C52427" w:rsidP="00C52427">
            <w:pPr>
              <w:pStyle w:val="TextosemFormatao"/>
              <w:rPr>
                <w:rFonts w:asciiTheme="minorHAnsi" w:hAnsiTheme="minorHAnsi" w:cs="Courier New"/>
                <w:b/>
                <w:color w:val="000000" w:themeColor="text1"/>
                <w:sz w:val="22"/>
                <w:szCs w:val="22"/>
              </w:rPr>
            </w:pPr>
            <w:r w:rsidRPr="00366995">
              <w:rPr>
                <w:rFonts w:asciiTheme="minorHAnsi" w:hAnsiTheme="minorHAnsi" w:cs="Courier New"/>
                <w:b/>
                <w:color w:val="000000" w:themeColor="text1"/>
                <w:sz w:val="22"/>
                <w:szCs w:val="22"/>
              </w:rPr>
              <w:t xml:space="preserve">1. Em busca do Método Científico: do Círculo de Viena ao </w:t>
            </w:r>
            <w:proofErr w:type="spellStart"/>
            <w:r w:rsidRPr="00366995">
              <w:rPr>
                <w:rFonts w:asciiTheme="minorHAnsi" w:hAnsiTheme="minorHAnsi" w:cs="Courier New"/>
                <w:b/>
                <w:color w:val="000000" w:themeColor="text1"/>
                <w:sz w:val="22"/>
                <w:szCs w:val="22"/>
              </w:rPr>
              <w:t>Falseacionismo</w:t>
            </w:r>
            <w:proofErr w:type="spellEnd"/>
            <w:r w:rsidRPr="00366995">
              <w:rPr>
                <w:rFonts w:asciiTheme="minorHAnsi" w:hAnsiTheme="minorHAnsi" w:cs="Courier New"/>
                <w:b/>
                <w:color w:val="000000" w:themeColor="text1"/>
                <w:sz w:val="22"/>
                <w:szCs w:val="22"/>
              </w:rPr>
              <w:t xml:space="preserve"> </w:t>
            </w:r>
          </w:p>
          <w:p w14:paraId="2CFD7DBC" w14:textId="0F54D0B0" w:rsidR="00C52427" w:rsidRPr="00366995" w:rsidRDefault="00C52427" w:rsidP="00C52427">
            <w:pPr>
              <w:pStyle w:val="TextosemFormatao"/>
              <w:jc w:val="right"/>
              <w:rPr>
                <w:rFonts w:asciiTheme="minorHAnsi" w:hAnsiTheme="minorHAnsi" w:cs="Courier New"/>
                <w:color w:val="000000" w:themeColor="text1"/>
                <w:sz w:val="22"/>
                <w:szCs w:val="22"/>
              </w:rPr>
            </w:pPr>
          </w:p>
          <w:p w14:paraId="13CD6792" w14:textId="77777777" w:rsidR="00C52427" w:rsidRPr="00366995" w:rsidRDefault="00C52427" w:rsidP="00C52427">
            <w:pPr>
              <w:pStyle w:val="TextosemFormatao"/>
              <w:ind w:left="708"/>
              <w:rPr>
                <w:rFonts w:asciiTheme="minorHAnsi" w:hAnsiTheme="minorHAnsi" w:cs="Courier New"/>
                <w:b/>
                <w:color w:val="000000" w:themeColor="text1"/>
                <w:sz w:val="22"/>
                <w:szCs w:val="22"/>
              </w:rPr>
            </w:pPr>
            <w:r w:rsidRPr="00366995">
              <w:rPr>
                <w:rFonts w:asciiTheme="minorHAnsi" w:hAnsiTheme="minorHAnsi" w:cs="Courier New"/>
                <w:b/>
                <w:color w:val="000000" w:themeColor="text1"/>
                <w:sz w:val="22"/>
                <w:szCs w:val="22"/>
              </w:rPr>
              <w:t>1.1. A tradição positivista e o método hipotético-dedutivo</w:t>
            </w:r>
          </w:p>
          <w:p w14:paraId="4A0B1073" w14:textId="0B41F0A3" w:rsidR="00C52427" w:rsidRPr="00366995" w:rsidRDefault="00C52427" w:rsidP="00C52427">
            <w:pPr>
              <w:pStyle w:val="TextosemFormatao"/>
              <w:ind w:left="708"/>
              <w:rPr>
                <w:rFonts w:asciiTheme="minorHAnsi" w:hAnsiTheme="minorHAnsi" w:cs="Courier New"/>
                <w:color w:val="000000" w:themeColor="text1"/>
                <w:sz w:val="22"/>
                <w:szCs w:val="22"/>
              </w:rPr>
            </w:pPr>
            <w:proofErr w:type="spellStart"/>
            <w:r w:rsidRPr="00366995">
              <w:rPr>
                <w:rFonts w:asciiTheme="minorHAnsi" w:hAnsiTheme="minorHAnsi" w:cs="Courier New"/>
                <w:color w:val="000000" w:themeColor="text1"/>
                <w:sz w:val="22"/>
                <w:szCs w:val="22"/>
              </w:rPr>
              <w:t>Chalmers</w:t>
            </w:r>
            <w:proofErr w:type="spellEnd"/>
            <w:r w:rsidRPr="00366995">
              <w:rPr>
                <w:rFonts w:asciiTheme="minorHAnsi" w:hAnsiTheme="minorHAnsi" w:cs="Courier New"/>
                <w:color w:val="000000" w:themeColor="text1"/>
                <w:sz w:val="22"/>
                <w:szCs w:val="22"/>
              </w:rPr>
              <w:t xml:space="preserve"> (1982, Caps. 1, 2 e 3); </w:t>
            </w:r>
            <w:proofErr w:type="spellStart"/>
            <w:r w:rsidRPr="00366995">
              <w:rPr>
                <w:rFonts w:asciiTheme="minorHAnsi" w:hAnsiTheme="minorHAnsi" w:cs="Courier New"/>
                <w:color w:val="000000" w:themeColor="text1"/>
                <w:sz w:val="22"/>
                <w:szCs w:val="22"/>
              </w:rPr>
              <w:t>Sankey</w:t>
            </w:r>
            <w:proofErr w:type="spellEnd"/>
            <w:r w:rsidRPr="00366995">
              <w:rPr>
                <w:rFonts w:asciiTheme="minorHAnsi" w:hAnsiTheme="minorHAnsi" w:cs="Courier New"/>
                <w:color w:val="000000" w:themeColor="text1"/>
                <w:sz w:val="22"/>
                <w:szCs w:val="22"/>
              </w:rPr>
              <w:t xml:space="preserve"> (2008); </w:t>
            </w:r>
            <w:proofErr w:type="spellStart"/>
            <w:r w:rsidRPr="00366995">
              <w:rPr>
                <w:rFonts w:asciiTheme="minorHAnsi" w:hAnsiTheme="minorHAnsi" w:cs="Courier New"/>
                <w:color w:val="000000" w:themeColor="text1"/>
                <w:sz w:val="22"/>
                <w:szCs w:val="22"/>
              </w:rPr>
              <w:t>Hempel</w:t>
            </w:r>
            <w:proofErr w:type="spellEnd"/>
            <w:r w:rsidRPr="00366995">
              <w:rPr>
                <w:rFonts w:asciiTheme="minorHAnsi" w:hAnsiTheme="minorHAnsi" w:cs="Courier New"/>
                <w:color w:val="000000" w:themeColor="text1"/>
                <w:sz w:val="22"/>
                <w:szCs w:val="22"/>
              </w:rPr>
              <w:t xml:space="preserve"> (1964, Cap. 2); Godfrey-Smith (2003, Cap. 2).</w:t>
            </w:r>
          </w:p>
          <w:p w14:paraId="2582DF66" w14:textId="77777777" w:rsidR="00C52427" w:rsidRPr="00366995" w:rsidRDefault="00C52427" w:rsidP="00C52427">
            <w:pPr>
              <w:pStyle w:val="TextosemFormatao"/>
              <w:ind w:left="708"/>
              <w:rPr>
                <w:rFonts w:asciiTheme="minorHAnsi" w:hAnsiTheme="minorHAnsi" w:cs="Courier New"/>
                <w:color w:val="000000" w:themeColor="text1"/>
                <w:sz w:val="22"/>
                <w:szCs w:val="22"/>
              </w:rPr>
            </w:pPr>
          </w:p>
          <w:p w14:paraId="28C11ACE" w14:textId="77777777" w:rsidR="00C52427" w:rsidRPr="00366995" w:rsidRDefault="00C52427" w:rsidP="00C52427">
            <w:pPr>
              <w:pStyle w:val="TextosemFormatao"/>
              <w:ind w:left="708"/>
              <w:rPr>
                <w:rFonts w:asciiTheme="minorHAnsi" w:hAnsiTheme="minorHAnsi" w:cs="Courier New"/>
                <w:b/>
                <w:color w:val="000000" w:themeColor="text1"/>
                <w:sz w:val="22"/>
                <w:szCs w:val="22"/>
              </w:rPr>
            </w:pPr>
            <w:r w:rsidRPr="00366995">
              <w:rPr>
                <w:rFonts w:asciiTheme="minorHAnsi" w:hAnsiTheme="minorHAnsi" w:cs="Courier New"/>
                <w:b/>
                <w:color w:val="000000" w:themeColor="text1"/>
                <w:sz w:val="22"/>
                <w:szCs w:val="22"/>
              </w:rPr>
              <w:t xml:space="preserve">1.2. A alternativa </w:t>
            </w:r>
            <w:proofErr w:type="spellStart"/>
            <w:r w:rsidRPr="00366995">
              <w:rPr>
                <w:rFonts w:asciiTheme="minorHAnsi" w:hAnsiTheme="minorHAnsi" w:cs="Courier New"/>
                <w:b/>
                <w:color w:val="000000" w:themeColor="text1"/>
                <w:sz w:val="22"/>
                <w:szCs w:val="22"/>
              </w:rPr>
              <w:t>falseacionista</w:t>
            </w:r>
            <w:proofErr w:type="spellEnd"/>
            <w:r w:rsidRPr="00366995">
              <w:rPr>
                <w:rFonts w:asciiTheme="minorHAnsi" w:hAnsiTheme="minorHAnsi" w:cs="Courier New"/>
                <w:b/>
                <w:color w:val="000000" w:themeColor="text1"/>
                <w:sz w:val="22"/>
                <w:szCs w:val="22"/>
              </w:rPr>
              <w:t>: Popper e Lakatos</w:t>
            </w:r>
          </w:p>
          <w:p w14:paraId="1E5E9321" w14:textId="660E4F47" w:rsidR="00C52427" w:rsidRDefault="00C52427" w:rsidP="00C52427">
            <w:pPr>
              <w:pStyle w:val="TextosemFormatao"/>
              <w:ind w:left="708"/>
              <w:rPr>
                <w:rFonts w:asciiTheme="minorHAnsi" w:hAnsiTheme="minorHAnsi" w:cs="Courier New"/>
                <w:color w:val="000000" w:themeColor="text1"/>
                <w:sz w:val="22"/>
                <w:szCs w:val="22"/>
                <w:lang w:val="en-US"/>
              </w:rPr>
            </w:pPr>
            <w:r w:rsidRPr="00366995">
              <w:rPr>
                <w:rFonts w:asciiTheme="minorHAnsi" w:hAnsiTheme="minorHAnsi" w:cs="Courier New"/>
                <w:color w:val="000000" w:themeColor="text1"/>
                <w:sz w:val="22"/>
                <w:szCs w:val="22"/>
                <w:lang w:val="en-US"/>
              </w:rPr>
              <w:t xml:space="preserve">Chalmers (1982, Caps. 4 a 7); Godfrey-Smith (2003, Cap. 4); Popper (1963, Cap. 1); Lakatos (1973). </w:t>
            </w:r>
          </w:p>
          <w:p w14:paraId="132E2702" w14:textId="075B76BE" w:rsidR="00C52427" w:rsidRPr="00366995" w:rsidRDefault="00C52427" w:rsidP="00C52427">
            <w:pPr>
              <w:pStyle w:val="TextosemFormatao"/>
              <w:ind w:left="708"/>
              <w:rPr>
                <w:rFonts w:asciiTheme="minorHAnsi" w:hAnsiTheme="minorHAnsi" w:cs="Courier New"/>
                <w:color w:val="000000" w:themeColor="text1"/>
                <w:sz w:val="22"/>
                <w:szCs w:val="22"/>
                <w:lang w:val="en-US"/>
              </w:rPr>
            </w:pPr>
          </w:p>
          <w:p w14:paraId="6C9B26DB" w14:textId="77777777" w:rsidR="00C52427" w:rsidRPr="00366995" w:rsidRDefault="00C52427" w:rsidP="00C52427">
            <w:pPr>
              <w:pStyle w:val="TextosemFormatao"/>
              <w:rPr>
                <w:rFonts w:asciiTheme="minorHAnsi" w:hAnsiTheme="minorHAnsi" w:cs="Courier New"/>
                <w:b/>
                <w:color w:val="000000" w:themeColor="text1"/>
                <w:sz w:val="22"/>
                <w:szCs w:val="22"/>
              </w:rPr>
            </w:pPr>
            <w:r w:rsidRPr="00366995">
              <w:rPr>
                <w:rFonts w:asciiTheme="minorHAnsi" w:hAnsiTheme="minorHAnsi" w:cs="Courier New"/>
                <w:b/>
                <w:color w:val="000000" w:themeColor="text1"/>
                <w:sz w:val="22"/>
                <w:szCs w:val="22"/>
              </w:rPr>
              <w:t xml:space="preserve">2. Thomas Kuhn e a abordagem histórica na filosofia da ciência </w:t>
            </w:r>
          </w:p>
          <w:p w14:paraId="172E8311" w14:textId="03201989" w:rsidR="00C52427" w:rsidRPr="00366995" w:rsidRDefault="00C52427" w:rsidP="00C52427">
            <w:pPr>
              <w:pStyle w:val="TextosemFormatao"/>
              <w:jc w:val="right"/>
              <w:rPr>
                <w:rFonts w:asciiTheme="minorHAnsi" w:hAnsiTheme="minorHAnsi" w:cs="Courier New"/>
                <w:color w:val="000000" w:themeColor="text1"/>
                <w:sz w:val="22"/>
                <w:szCs w:val="22"/>
              </w:rPr>
            </w:pPr>
          </w:p>
          <w:p w14:paraId="6E66DF0A" w14:textId="77777777" w:rsidR="00C52427" w:rsidRPr="00366995" w:rsidRDefault="00C52427" w:rsidP="00C52427">
            <w:pPr>
              <w:pStyle w:val="TextosemFormatao"/>
              <w:ind w:left="708"/>
              <w:rPr>
                <w:rFonts w:asciiTheme="minorHAnsi" w:hAnsiTheme="minorHAnsi" w:cs="Courier New"/>
                <w:b/>
                <w:color w:val="000000" w:themeColor="text1"/>
                <w:sz w:val="22"/>
                <w:szCs w:val="22"/>
              </w:rPr>
            </w:pPr>
            <w:r w:rsidRPr="00366995">
              <w:rPr>
                <w:rFonts w:asciiTheme="minorHAnsi" w:hAnsiTheme="minorHAnsi" w:cs="Courier New"/>
                <w:b/>
                <w:color w:val="000000" w:themeColor="text1"/>
                <w:sz w:val="22"/>
                <w:szCs w:val="22"/>
              </w:rPr>
              <w:t xml:space="preserve">2.1. Paradigmas, Ciência Normal e Revoluções: A Estrutura das Revoluções </w:t>
            </w:r>
          </w:p>
          <w:p w14:paraId="7B8787DA" w14:textId="77777777" w:rsidR="00C52427" w:rsidRPr="00366995" w:rsidRDefault="00C52427" w:rsidP="00C52427">
            <w:pPr>
              <w:pStyle w:val="TextosemFormatao"/>
              <w:ind w:left="708"/>
              <w:rPr>
                <w:rFonts w:asciiTheme="minorHAnsi" w:hAnsiTheme="minorHAnsi" w:cs="Courier New"/>
                <w:b/>
                <w:color w:val="000000" w:themeColor="text1"/>
                <w:sz w:val="22"/>
                <w:szCs w:val="22"/>
              </w:rPr>
            </w:pPr>
            <w:r w:rsidRPr="00366995">
              <w:rPr>
                <w:rFonts w:asciiTheme="minorHAnsi" w:hAnsiTheme="minorHAnsi" w:cs="Courier New"/>
                <w:b/>
                <w:color w:val="000000" w:themeColor="text1"/>
                <w:sz w:val="22"/>
                <w:szCs w:val="22"/>
              </w:rPr>
              <w:t xml:space="preserve">Científicas </w:t>
            </w:r>
          </w:p>
          <w:p w14:paraId="1973B4E7" w14:textId="77777777" w:rsidR="00C52427" w:rsidRPr="00366995" w:rsidRDefault="00C52427" w:rsidP="00C52427">
            <w:pPr>
              <w:pStyle w:val="TextosemFormatao"/>
              <w:ind w:left="708"/>
              <w:rPr>
                <w:rFonts w:asciiTheme="minorHAnsi" w:hAnsiTheme="minorHAnsi" w:cs="Courier New"/>
                <w:color w:val="000000" w:themeColor="text1"/>
                <w:sz w:val="22"/>
                <w:szCs w:val="22"/>
              </w:rPr>
            </w:pPr>
            <w:r w:rsidRPr="00366995">
              <w:rPr>
                <w:rFonts w:asciiTheme="minorHAnsi" w:hAnsiTheme="minorHAnsi" w:cs="Courier New"/>
                <w:color w:val="000000" w:themeColor="text1"/>
                <w:sz w:val="22"/>
                <w:szCs w:val="22"/>
              </w:rPr>
              <w:t>Kuhn, (1962/1970, Caps. 2, 3, 4, 5, 9, 11 e 12)</w:t>
            </w:r>
            <w:r w:rsidRPr="00366995">
              <w:rPr>
                <w:rStyle w:val="Refdenotaderodap"/>
                <w:rFonts w:asciiTheme="minorHAnsi" w:hAnsiTheme="minorHAnsi" w:cs="Courier New"/>
                <w:color w:val="000000" w:themeColor="text1"/>
                <w:sz w:val="22"/>
                <w:szCs w:val="22"/>
              </w:rPr>
              <w:footnoteReference w:customMarkFollows="1" w:id="1"/>
              <w:sym w:font="Symbol" w:char="F02A"/>
            </w:r>
            <w:r w:rsidRPr="00366995">
              <w:rPr>
                <w:rFonts w:asciiTheme="minorHAnsi" w:hAnsiTheme="minorHAnsi" w:cs="Courier New"/>
                <w:color w:val="000000" w:themeColor="text1"/>
                <w:sz w:val="22"/>
                <w:szCs w:val="22"/>
              </w:rPr>
              <w:t xml:space="preserve">; </w:t>
            </w:r>
            <w:proofErr w:type="spellStart"/>
            <w:r w:rsidRPr="00366995">
              <w:rPr>
                <w:rFonts w:asciiTheme="minorHAnsi" w:hAnsiTheme="minorHAnsi" w:cs="Courier New"/>
                <w:color w:val="000000" w:themeColor="text1"/>
                <w:sz w:val="22"/>
                <w:szCs w:val="22"/>
              </w:rPr>
              <w:t>Chalmers</w:t>
            </w:r>
            <w:proofErr w:type="spellEnd"/>
            <w:r w:rsidRPr="00366995">
              <w:rPr>
                <w:rFonts w:asciiTheme="minorHAnsi" w:hAnsiTheme="minorHAnsi" w:cs="Courier New"/>
                <w:color w:val="000000" w:themeColor="text1"/>
                <w:sz w:val="22"/>
                <w:szCs w:val="22"/>
              </w:rPr>
              <w:t xml:space="preserve"> (1982, Cap. 8); </w:t>
            </w:r>
            <w:proofErr w:type="spellStart"/>
            <w:r w:rsidRPr="00366995">
              <w:rPr>
                <w:rFonts w:asciiTheme="minorHAnsi" w:hAnsiTheme="minorHAnsi" w:cs="Courier New"/>
                <w:color w:val="000000" w:themeColor="text1"/>
                <w:sz w:val="22"/>
                <w:szCs w:val="22"/>
              </w:rPr>
              <w:t>Hacking</w:t>
            </w:r>
            <w:proofErr w:type="spellEnd"/>
            <w:r w:rsidRPr="00366995">
              <w:rPr>
                <w:rFonts w:asciiTheme="minorHAnsi" w:hAnsiTheme="minorHAnsi" w:cs="Courier New"/>
                <w:color w:val="000000" w:themeColor="text1"/>
                <w:sz w:val="22"/>
                <w:szCs w:val="22"/>
              </w:rPr>
              <w:t xml:space="preserve"> (2012).  </w:t>
            </w:r>
          </w:p>
          <w:p w14:paraId="06EFBB64" w14:textId="77777777" w:rsidR="00C52427" w:rsidRPr="00366995" w:rsidRDefault="00C52427" w:rsidP="00C52427">
            <w:pPr>
              <w:pStyle w:val="TextosemFormatao"/>
              <w:rPr>
                <w:rFonts w:asciiTheme="minorHAnsi" w:hAnsiTheme="minorHAnsi" w:cs="Courier New"/>
                <w:color w:val="000000" w:themeColor="text1"/>
                <w:sz w:val="22"/>
                <w:szCs w:val="22"/>
              </w:rPr>
            </w:pPr>
          </w:p>
          <w:p w14:paraId="35F4AB05" w14:textId="77777777" w:rsidR="00C52427" w:rsidRPr="00366995" w:rsidRDefault="00C52427" w:rsidP="00C52427">
            <w:pPr>
              <w:pStyle w:val="TextosemFormatao"/>
              <w:ind w:left="708"/>
              <w:rPr>
                <w:rFonts w:asciiTheme="minorHAnsi" w:hAnsiTheme="minorHAnsi" w:cs="Courier New"/>
                <w:b/>
                <w:color w:val="000000" w:themeColor="text1"/>
                <w:sz w:val="22"/>
                <w:szCs w:val="22"/>
              </w:rPr>
            </w:pPr>
            <w:r w:rsidRPr="00366995">
              <w:rPr>
                <w:rFonts w:asciiTheme="minorHAnsi" w:hAnsiTheme="minorHAnsi" w:cs="Courier New"/>
                <w:b/>
                <w:color w:val="000000" w:themeColor="text1"/>
                <w:sz w:val="22"/>
                <w:szCs w:val="22"/>
              </w:rPr>
              <w:t xml:space="preserve">2.2. Método universal </w:t>
            </w:r>
            <w:r w:rsidRPr="00366995">
              <w:rPr>
                <w:rFonts w:asciiTheme="minorHAnsi" w:hAnsiTheme="minorHAnsi" w:cs="Courier New"/>
                <w:b/>
                <w:i/>
                <w:iCs/>
                <w:color w:val="000000" w:themeColor="text1"/>
                <w:sz w:val="22"/>
                <w:szCs w:val="22"/>
              </w:rPr>
              <w:t>vs.</w:t>
            </w:r>
            <w:r w:rsidRPr="00366995">
              <w:rPr>
                <w:rFonts w:asciiTheme="minorHAnsi" w:hAnsiTheme="minorHAnsi" w:cs="Courier New"/>
                <w:b/>
                <w:color w:val="000000" w:themeColor="text1"/>
                <w:sz w:val="22"/>
                <w:szCs w:val="22"/>
              </w:rPr>
              <w:t xml:space="preserve"> padrões científicos contingentes</w:t>
            </w:r>
          </w:p>
          <w:p w14:paraId="0651A16E" w14:textId="05D19157" w:rsidR="00C52427" w:rsidRPr="00366995" w:rsidRDefault="00C52427" w:rsidP="00C52427">
            <w:pPr>
              <w:pStyle w:val="TextosemFormatao"/>
              <w:ind w:left="708"/>
              <w:rPr>
                <w:rFonts w:asciiTheme="minorHAnsi" w:hAnsiTheme="minorHAnsi" w:cs="Courier New"/>
                <w:color w:val="000000" w:themeColor="text1"/>
                <w:sz w:val="22"/>
                <w:szCs w:val="22"/>
                <w:lang w:val="de-DE"/>
              </w:rPr>
            </w:pPr>
            <w:r w:rsidRPr="00366995">
              <w:rPr>
                <w:rFonts w:asciiTheme="minorHAnsi" w:hAnsiTheme="minorHAnsi" w:cs="Courier New"/>
                <w:color w:val="000000" w:themeColor="text1"/>
                <w:sz w:val="22"/>
                <w:szCs w:val="22"/>
                <w:lang w:val="de-DE"/>
              </w:rPr>
              <w:t xml:space="preserve">Kuhn (1977); Giere (1999, Cap. 2); </w:t>
            </w:r>
            <w:r w:rsidRPr="00366995">
              <w:rPr>
                <w:rFonts w:asciiTheme="minorHAnsi" w:hAnsiTheme="minorHAnsi" w:cs="Courier New"/>
                <w:color w:val="000000" w:themeColor="text1"/>
                <w:sz w:val="22"/>
                <w:szCs w:val="22"/>
                <w:lang w:val="en-US"/>
              </w:rPr>
              <w:t xml:space="preserve">Sankey (2008); </w:t>
            </w:r>
            <w:r w:rsidRPr="00366995">
              <w:rPr>
                <w:rFonts w:asciiTheme="minorHAnsi" w:hAnsiTheme="minorHAnsi" w:cs="Courier New"/>
                <w:color w:val="000000" w:themeColor="text1"/>
                <w:sz w:val="22"/>
                <w:szCs w:val="22"/>
                <w:lang w:val="de-DE"/>
              </w:rPr>
              <w:t xml:space="preserve">Chalmers (1990, Cap. 2); </w:t>
            </w:r>
            <w:r w:rsidRPr="00366995">
              <w:rPr>
                <w:rFonts w:asciiTheme="minorHAnsi" w:hAnsiTheme="minorHAnsi" w:cs="Courier New"/>
                <w:color w:val="000000" w:themeColor="text1"/>
                <w:sz w:val="22"/>
                <w:szCs w:val="22"/>
                <w:lang w:val="en-US"/>
              </w:rPr>
              <w:t xml:space="preserve">Oreskes (2019, Cap. 1); </w:t>
            </w:r>
            <w:r w:rsidRPr="00366995">
              <w:rPr>
                <w:rFonts w:asciiTheme="minorHAnsi" w:hAnsiTheme="minorHAnsi" w:cs="Courier New"/>
                <w:color w:val="000000" w:themeColor="text1"/>
                <w:sz w:val="22"/>
                <w:szCs w:val="22"/>
                <w:lang w:val="de-DE"/>
              </w:rPr>
              <w:t>Hoyningen-Huene (2020); Feyerabend (1975, Cap. 1)</w:t>
            </w:r>
            <w:r>
              <w:rPr>
                <w:rFonts w:asciiTheme="minorHAnsi" w:hAnsiTheme="minorHAnsi" w:cs="Courier New"/>
                <w:color w:val="000000" w:themeColor="text1"/>
                <w:sz w:val="22"/>
                <w:szCs w:val="22"/>
                <w:lang w:val="en-US"/>
              </w:rPr>
              <w:t>.</w:t>
            </w:r>
          </w:p>
          <w:p w14:paraId="04AABECC" w14:textId="77777777" w:rsidR="00C52427" w:rsidRPr="00366995" w:rsidRDefault="00C52427" w:rsidP="00C52427">
            <w:pPr>
              <w:pStyle w:val="TextosemFormatao"/>
              <w:rPr>
                <w:rFonts w:asciiTheme="minorHAnsi" w:hAnsiTheme="minorHAnsi" w:cs="Courier New"/>
                <w:color w:val="000000" w:themeColor="text1"/>
                <w:sz w:val="22"/>
                <w:szCs w:val="22"/>
                <w:lang w:val="de-DE"/>
              </w:rPr>
            </w:pPr>
          </w:p>
          <w:p w14:paraId="6217F806" w14:textId="5A70D1B8" w:rsidR="00C52427" w:rsidRDefault="00C52427" w:rsidP="00451D92">
            <w:pPr>
              <w:pStyle w:val="TextosemFormatao"/>
              <w:rPr>
                <w:rFonts w:asciiTheme="minorHAnsi" w:hAnsiTheme="minorHAnsi" w:cs="Courier New"/>
                <w:b/>
                <w:color w:val="000000" w:themeColor="text1"/>
                <w:sz w:val="22"/>
                <w:szCs w:val="22"/>
              </w:rPr>
            </w:pPr>
            <w:r w:rsidRPr="00366995">
              <w:rPr>
                <w:rFonts w:asciiTheme="minorHAnsi" w:hAnsiTheme="minorHAnsi" w:cs="Courier New"/>
                <w:b/>
                <w:color w:val="000000" w:themeColor="text1"/>
                <w:sz w:val="22"/>
                <w:szCs w:val="22"/>
              </w:rPr>
              <w:t>3. Tópicos do debate contemporâneo sobre a ciência e o conhecimento científico</w:t>
            </w:r>
          </w:p>
          <w:p w14:paraId="352A74F5" w14:textId="78FABA79" w:rsidR="00451D92" w:rsidRPr="00451D92" w:rsidRDefault="00451D92" w:rsidP="00451D92">
            <w:pPr>
              <w:pStyle w:val="TextosemFormatao"/>
              <w:rPr>
                <w:rFonts w:asciiTheme="minorHAnsi" w:hAnsiTheme="minorHAnsi" w:cs="Courier New"/>
                <w:b/>
                <w:color w:val="000000" w:themeColor="text1"/>
                <w:sz w:val="22"/>
                <w:szCs w:val="22"/>
              </w:rPr>
            </w:pPr>
          </w:p>
          <w:p w14:paraId="4C92DB77" w14:textId="77777777" w:rsidR="00C52427" w:rsidRPr="00366995" w:rsidRDefault="00C52427" w:rsidP="00C52427">
            <w:pPr>
              <w:pStyle w:val="TextosemFormatao"/>
              <w:ind w:left="708"/>
              <w:rPr>
                <w:rFonts w:asciiTheme="minorHAnsi" w:hAnsiTheme="minorHAnsi" w:cs="Courier New"/>
                <w:b/>
                <w:color w:val="000000" w:themeColor="text1"/>
                <w:sz w:val="22"/>
                <w:szCs w:val="22"/>
              </w:rPr>
            </w:pPr>
            <w:r w:rsidRPr="00366995">
              <w:rPr>
                <w:rFonts w:asciiTheme="minorHAnsi" w:hAnsiTheme="minorHAnsi" w:cs="Courier New"/>
                <w:b/>
                <w:color w:val="000000" w:themeColor="text1"/>
                <w:sz w:val="22"/>
                <w:szCs w:val="22"/>
              </w:rPr>
              <w:t xml:space="preserve">3.1. Teorias e modelos </w:t>
            </w:r>
          </w:p>
          <w:p w14:paraId="38FA438A" w14:textId="77777777" w:rsidR="00C52427" w:rsidRPr="00366995" w:rsidRDefault="00C52427" w:rsidP="00C52427">
            <w:pPr>
              <w:pStyle w:val="TextosemFormatao"/>
              <w:ind w:left="708"/>
              <w:rPr>
                <w:rFonts w:asciiTheme="minorHAnsi" w:hAnsiTheme="minorHAnsi" w:cs="Courier New"/>
                <w:color w:val="000000" w:themeColor="text1"/>
                <w:sz w:val="22"/>
                <w:szCs w:val="22"/>
                <w:lang w:val="en-US"/>
              </w:rPr>
            </w:pPr>
            <w:r w:rsidRPr="00366995">
              <w:rPr>
                <w:rFonts w:asciiTheme="minorHAnsi" w:hAnsiTheme="minorHAnsi" w:cs="Courier New"/>
                <w:color w:val="000000" w:themeColor="text1"/>
                <w:sz w:val="22"/>
                <w:szCs w:val="22"/>
                <w:lang w:val="en-US"/>
              </w:rPr>
              <w:t xml:space="preserve">Godfrey-Smith (2007); Giere (2006, Cap. 4); Rodrik (2015, Caps. 1 e 3). </w:t>
            </w:r>
          </w:p>
          <w:p w14:paraId="73FDE0C4" w14:textId="77777777" w:rsidR="00C52427" w:rsidRPr="00366995" w:rsidRDefault="00C52427" w:rsidP="00C52427">
            <w:pPr>
              <w:pStyle w:val="TextosemFormatao"/>
              <w:ind w:left="708"/>
              <w:rPr>
                <w:rFonts w:asciiTheme="minorHAnsi" w:hAnsiTheme="minorHAnsi" w:cs="Courier New"/>
                <w:color w:val="000000" w:themeColor="text1"/>
                <w:sz w:val="22"/>
                <w:szCs w:val="22"/>
                <w:lang w:val="en-US"/>
              </w:rPr>
            </w:pPr>
          </w:p>
          <w:p w14:paraId="6DA4C506" w14:textId="77777777" w:rsidR="00C52427" w:rsidRPr="00366995" w:rsidRDefault="00C52427" w:rsidP="00C52427">
            <w:pPr>
              <w:pStyle w:val="TextosemFormatao"/>
              <w:ind w:left="708"/>
              <w:rPr>
                <w:rFonts w:asciiTheme="minorHAnsi" w:hAnsiTheme="minorHAnsi" w:cs="Courier New"/>
                <w:b/>
                <w:color w:val="000000" w:themeColor="text1"/>
                <w:sz w:val="22"/>
                <w:szCs w:val="22"/>
              </w:rPr>
            </w:pPr>
            <w:r w:rsidRPr="00366995">
              <w:rPr>
                <w:rFonts w:asciiTheme="minorHAnsi" w:hAnsiTheme="minorHAnsi" w:cs="Courier New"/>
                <w:b/>
                <w:color w:val="000000" w:themeColor="text1"/>
                <w:sz w:val="22"/>
                <w:szCs w:val="22"/>
              </w:rPr>
              <w:lastRenderedPageBreak/>
              <w:t xml:space="preserve">3.2. </w:t>
            </w:r>
            <w:r>
              <w:rPr>
                <w:rFonts w:asciiTheme="minorHAnsi" w:hAnsiTheme="minorHAnsi" w:cs="Courier New"/>
                <w:b/>
                <w:color w:val="000000" w:themeColor="text1"/>
                <w:sz w:val="22"/>
                <w:szCs w:val="22"/>
              </w:rPr>
              <w:t>Perspectivas pluralistas da ciência</w:t>
            </w:r>
          </w:p>
          <w:p w14:paraId="652760E7" w14:textId="3B3F69B3" w:rsidR="00C52427" w:rsidRPr="00366995" w:rsidRDefault="00C52427" w:rsidP="00C52427">
            <w:pPr>
              <w:pStyle w:val="TextosemFormatao"/>
              <w:ind w:left="708"/>
              <w:rPr>
                <w:rFonts w:asciiTheme="minorHAnsi" w:hAnsiTheme="minorHAnsi" w:cs="Courier New"/>
                <w:color w:val="000000" w:themeColor="text1"/>
                <w:sz w:val="22"/>
                <w:szCs w:val="22"/>
                <w:lang w:val="en-US"/>
              </w:rPr>
            </w:pPr>
            <w:r w:rsidRPr="00366995">
              <w:rPr>
                <w:rFonts w:asciiTheme="minorHAnsi" w:hAnsiTheme="minorHAnsi" w:cs="Courier New"/>
                <w:color w:val="000000" w:themeColor="text1"/>
                <w:sz w:val="22"/>
                <w:szCs w:val="22"/>
                <w:lang w:val="en-US"/>
              </w:rPr>
              <w:t xml:space="preserve">Giere (2006, Cap. 1); Kellert, Longino e Waters (2006); </w:t>
            </w:r>
            <w:r w:rsidRPr="00495E9D">
              <w:rPr>
                <w:rFonts w:asciiTheme="minorHAnsi" w:hAnsiTheme="minorHAnsi" w:cs="Courier New"/>
                <w:color w:val="000000" w:themeColor="text1"/>
                <w:sz w:val="22"/>
                <w:szCs w:val="22"/>
                <w:lang w:val="en-US"/>
              </w:rPr>
              <w:t xml:space="preserve">Chang (2012, Cap.4, </w:t>
            </w:r>
            <w:proofErr w:type="spellStart"/>
            <w:r w:rsidRPr="00495E9D">
              <w:rPr>
                <w:rFonts w:asciiTheme="minorHAnsi" w:hAnsiTheme="minorHAnsi" w:cs="Courier New"/>
                <w:color w:val="000000" w:themeColor="text1"/>
                <w:sz w:val="22"/>
                <w:szCs w:val="22"/>
                <w:lang w:val="en-US"/>
              </w:rPr>
              <w:t>seção</w:t>
            </w:r>
            <w:proofErr w:type="spellEnd"/>
            <w:r w:rsidRPr="00495E9D">
              <w:rPr>
                <w:rFonts w:asciiTheme="minorHAnsi" w:hAnsiTheme="minorHAnsi" w:cs="Courier New"/>
                <w:color w:val="000000" w:themeColor="text1"/>
                <w:sz w:val="22"/>
                <w:szCs w:val="22"/>
                <w:lang w:val="en-US"/>
              </w:rPr>
              <w:t xml:space="preserve"> 4.2 e Cap 5)</w:t>
            </w:r>
            <w:r w:rsidRPr="00366995">
              <w:rPr>
                <w:rFonts w:asciiTheme="minorHAnsi" w:hAnsiTheme="minorHAnsi" w:cs="Courier New"/>
                <w:color w:val="000000" w:themeColor="text1"/>
                <w:sz w:val="22"/>
                <w:szCs w:val="22"/>
                <w:lang w:val="en-US"/>
              </w:rPr>
              <w:t xml:space="preserve">.  </w:t>
            </w:r>
          </w:p>
          <w:p w14:paraId="32BD6326" w14:textId="77777777" w:rsidR="00C52427" w:rsidRPr="00366995" w:rsidRDefault="00C52427" w:rsidP="00C52427">
            <w:pPr>
              <w:pStyle w:val="TextosemFormatao"/>
              <w:ind w:left="708"/>
              <w:rPr>
                <w:rFonts w:asciiTheme="minorHAnsi" w:hAnsiTheme="minorHAnsi" w:cs="Courier New"/>
                <w:color w:val="000000" w:themeColor="text1"/>
                <w:sz w:val="22"/>
                <w:szCs w:val="22"/>
                <w:lang w:val="en-US"/>
              </w:rPr>
            </w:pPr>
          </w:p>
          <w:p w14:paraId="26916B7E" w14:textId="77777777" w:rsidR="00C52427" w:rsidRPr="00366995" w:rsidRDefault="00C52427" w:rsidP="00C52427">
            <w:pPr>
              <w:pStyle w:val="TextosemFormatao"/>
              <w:ind w:left="708"/>
              <w:rPr>
                <w:rFonts w:asciiTheme="minorHAnsi" w:hAnsiTheme="minorHAnsi" w:cs="Courier New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  <w:r w:rsidRPr="00366995">
              <w:rPr>
                <w:rFonts w:asciiTheme="minorHAnsi" w:hAnsiTheme="minorHAnsi" w:cs="Courier New"/>
                <w:b/>
                <w:bCs/>
                <w:color w:val="000000" w:themeColor="text1"/>
                <w:sz w:val="22"/>
                <w:szCs w:val="22"/>
                <w:lang w:val="en-US"/>
              </w:rPr>
              <w:t xml:space="preserve">3.3. </w:t>
            </w:r>
            <w:proofErr w:type="spellStart"/>
            <w:r w:rsidRPr="00366995">
              <w:rPr>
                <w:rFonts w:asciiTheme="minorHAnsi" w:hAnsiTheme="minorHAnsi" w:cs="Courier New"/>
                <w:b/>
                <w:bCs/>
                <w:color w:val="000000" w:themeColor="text1"/>
                <w:sz w:val="22"/>
                <w:szCs w:val="22"/>
                <w:lang w:val="en-US"/>
              </w:rPr>
              <w:t>Valores</w:t>
            </w:r>
            <w:proofErr w:type="spellEnd"/>
            <w:r w:rsidRPr="00366995">
              <w:rPr>
                <w:rFonts w:asciiTheme="minorHAnsi" w:hAnsiTheme="minorHAnsi" w:cs="Courier New"/>
                <w:b/>
                <w:bCs/>
                <w:color w:val="000000" w:themeColor="text1"/>
                <w:sz w:val="22"/>
                <w:szCs w:val="22"/>
                <w:lang w:val="en-US"/>
              </w:rPr>
              <w:t xml:space="preserve"> e </w:t>
            </w:r>
            <w:proofErr w:type="gramStart"/>
            <w:r w:rsidRPr="00366995">
              <w:rPr>
                <w:rFonts w:asciiTheme="minorHAnsi" w:hAnsiTheme="minorHAnsi" w:cs="Courier New"/>
                <w:b/>
                <w:bCs/>
                <w:color w:val="000000" w:themeColor="text1"/>
                <w:sz w:val="22"/>
                <w:szCs w:val="22"/>
                <w:lang w:val="en-US"/>
              </w:rPr>
              <w:t>a</w:t>
            </w:r>
            <w:proofErr w:type="gramEnd"/>
            <w:r w:rsidRPr="00366995">
              <w:rPr>
                <w:rFonts w:asciiTheme="minorHAnsi" w:hAnsiTheme="minorHAnsi" w:cs="Courier New"/>
                <w:b/>
                <w:bCs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66995">
              <w:rPr>
                <w:rFonts w:asciiTheme="minorHAnsi" w:hAnsiTheme="minorHAnsi" w:cs="Courier New"/>
                <w:b/>
                <w:bCs/>
                <w:color w:val="000000" w:themeColor="text1"/>
                <w:sz w:val="22"/>
                <w:szCs w:val="22"/>
                <w:lang w:val="en-US"/>
              </w:rPr>
              <w:t>objetividade</w:t>
            </w:r>
            <w:proofErr w:type="spellEnd"/>
            <w:r w:rsidRPr="00366995">
              <w:rPr>
                <w:rFonts w:asciiTheme="minorHAnsi" w:hAnsiTheme="minorHAnsi" w:cs="Courier New"/>
                <w:b/>
                <w:bCs/>
                <w:color w:val="000000" w:themeColor="text1"/>
                <w:sz w:val="22"/>
                <w:szCs w:val="22"/>
                <w:lang w:val="en-US"/>
              </w:rPr>
              <w:t xml:space="preserve"> da </w:t>
            </w:r>
            <w:proofErr w:type="spellStart"/>
            <w:r w:rsidRPr="00366995">
              <w:rPr>
                <w:rFonts w:asciiTheme="minorHAnsi" w:hAnsiTheme="minorHAnsi" w:cs="Courier New"/>
                <w:b/>
                <w:bCs/>
                <w:color w:val="000000" w:themeColor="text1"/>
                <w:sz w:val="22"/>
                <w:szCs w:val="22"/>
                <w:lang w:val="en-US"/>
              </w:rPr>
              <w:t>ciência</w:t>
            </w:r>
            <w:proofErr w:type="spellEnd"/>
          </w:p>
          <w:p w14:paraId="33D58D93" w14:textId="6AA998E5" w:rsidR="00C52427" w:rsidRPr="00366995" w:rsidRDefault="00C52427" w:rsidP="00C52427">
            <w:pPr>
              <w:pStyle w:val="TextosemFormatao"/>
              <w:ind w:left="708"/>
              <w:rPr>
                <w:rFonts w:asciiTheme="minorHAnsi" w:hAnsiTheme="minorHAnsi" w:cs="Courier New"/>
                <w:color w:val="000000" w:themeColor="text1"/>
                <w:sz w:val="22"/>
                <w:szCs w:val="22"/>
                <w:lang w:val="en-US"/>
              </w:rPr>
            </w:pPr>
            <w:r w:rsidRPr="00366995">
              <w:rPr>
                <w:rFonts w:asciiTheme="minorHAnsi" w:hAnsiTheme="minorHAnsi" w:cs="Courier New"/>
                <w:color w:val="000000" w:themeColor="text1"/>
                <w:sz w:val="22"/>
                <w:szCs w:val="22"/>
                <w:lang w:val="en-US"/>
              </w:rPr>
              <w:t>Longino (2004); Douglas (2007)</w:t>
            </w:r>
            <w:r>
              <w:rPr>
                <w:rFonts w:asciiTheme="minorHAnsi" w:hAnsiTheme="minorHAnsi" w:cs="Courier New"/>
                <w:color w:val="000000" w:themeColor="text1"/>
                <w:sz w:val="22"/>
                <w:szCs w:val="22"/>
                <w:lang w:val="en-US"/>
              </w:rPr>
              <w:t>;</w:t>
            </w:r>
            <w:r w:rsidRPr="00366995">
              <w:rPr>
                <w:rFonts w:asciiTheme="minorHAnsi" w:hAnsiTheme="minorHAnsi" w:cs="Courier New"/>
                <w:color w:val="000000" w:themeColor="text1"/>
                <w:sz w:val="22"/>
                <w:szCs w:val="22"/>
                <w:lang w:val="en-US"/>
              </w:rPr>
              <w:t xml:space="preserve"> Oreskes (2019, Cap. 1);</w:t>
            </w:r>
            <w:r>
              <w:rPr>
                <w:rFonts w:asciiTheme="minorHAnsi" w:hAnsiTheme="minorHAnsi" w:cs="Courier New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366995">
              <w:rPr>
                <w:rFonts w:asciiTheme="minorHAnsi" w:hAnsiTheme="minorHAnsi" w:cs="Courier New"/>
                <w:color w:val="000000" w:themeColor="text1"/>
                <w:sz w:val="22"/>
                <w:szCs w:val="22"/>
                <w:lang w:val="en-US"/>
              </w:rPr>
              <w:t>Carrier (2013).</w:t>
            </w:r>
          </w:p>
          <w:p w14:paraId="33F7E22B" w14:textId="77777777" w:rsidR="00C52427" w:rsidRDefault="00C52427" w:rsidP="00C52427">
            <w:pPr>
              <w:pStyle w:val="TextosemFormatao"/>
              <w:rPr>
                <w:rFonts w:asciiTheme="minorHAnsi" w:hAnsiTheme="minorHAnsi" w:cs="Courier New"/>
                <w:b/>
                <w:color w:val="000000" w:themeColor="text1"/>
                <w:sz w:val="22"/>
                <w:szCs w:val="22"/>
              </w:rPr>
            </w:pPr>
          </w:p>
          <w:p w14:paraId="47AC6563" w14:textId="77777777" w:rsidR="00C52427" w:rsidRPr="00366995" w:rsidRDefault="00C52427" w:rsidP="00C52427">
            <w:pPr>
              <w:pStyle w:val="TextosemFormatao"/>
              <w:rPr>
                <w:rFonts w:asciiTheme="minorHAnsi" w:hAnsiTheme="minorHAnsi" w:cs="Courier New"/>
                <w:b/>
                <w:color w:val="000000" w:themeColor="text1"/>
                <w:sz w:val="22"/>
                <w:szCs w:val="22"/>
              </w:rPr>
            </w:pPr>
            <w:r w:rsidRPr="00366995">
              <w:rPr>
                <w:rFonts w:asciiTheme="minorHAnsi" w:hAnsiTheme="minorHAnsi" w:cs="Courier New"/>
                <w:b/>
                <w:color w:val="000000" w:themeColor="text1"/>
                <w:sz w:val="22"/>
                <w:szCs w:val="22"/>
              </w:rPr>
              <w:t>4. Desafios cognitivos da pesquisa interdisciplinar</w:t>
            </w:r>
          </w:p>
          <w:p w14:paraId="3BBA51AB" w14:textId="310C54D6" w:rsidR="00C52427" w:rsidRPr="00366995" w:rsidRDefault="00C52427" w:rsidP="00C52427">
            <w:pPr>
              <w:pStyle w:val="TextosemFormatao"/>
              <w:jc w:val="right"/>
              <w:rPr>
                <w:rFonts w:asciiTheme="minorHAnsi" w:hAnsiTheme="minorHAnsi" w:cs="Courier New"/>
                <w:color w:val="000000" w:themeColor="text1"/>
                <w:sz w:val="22"/>
                <w:szCs w:val="22"/>
              </w:rPr>
            </w:pPr>
          </w:p>
          <w:p w14:paraId="75DBEAA1" w14:textId="77777777" w:rsidR="00C52427" w:rsidRPr="00366995" w:rsidRDefault="00C52427" w:rsidP="00C52427">
            <w:pPr>
              <w:pStyle w:val="TextosemFormatao"/>
              <w:ind w:left="708"/>
              <w:rPr>
                <w:rFonts w:asciiTheme="minorHAnsi" w:hAnsiTheme="minorHAnsi" w:cs="Courier New"/>
                <w:b/>
                <w:color w:val="000000" w:themeColor="text1"/>
                <w:sz w:val="22"/>
                <w:szCs w:val="22"/>
              </w:rPr>
            </w:pPr>
            <w:r w:rsidRPr="00366995">
              <w:rPr>
                <w:rFonts w:asciiTheme="minorHAnsi" w:hAnsiTheme="minorHAnsi" w:cs="Courier New"/>
                <w:b/>
                <w:color w:val="000000" w:themeColor="text1"/>
                <w:sz w:val="22"/>
                <w:szCs w:val="22"/>
              </w:rPr>
              <w:t>4.1. Especialização, cooperação científica e interdisciplinaridade</w:t>
            </w:r>
          </w:p>
          <w:p w14:paraId="10C516B5" w14:textId="280A1630" w:rsidR="00C52427" w:rsidRPr="00366995" w:rsidRDefault="00C52427" w:rsidP="00C52427">
            <w:pPr>
              <w:pStyle w:val="TextosemFormatao"/>
              <w:ind w:left="708"/>
              <w:rPr>
                <w:rFonts w:asciiTheme="minorHAnsi" w:hAnsiTheme="minorHAnsi" w:cs="Courier New"/>
                <w:color w:val="000000" w:themeColor="text1"/>
                <w:sz w:val="22"/>
                <w:szCs w:val="22"/>
              </w:rPr>
            </w:pPr>
            <w:r w:rsidRPr="00366995">
              <w:rPr>
                <w:rFonts w:asciiTheme="minorHAnsi" w:hAnsiTheme="minorHAnsi" w:cs="Courier New"/>
                <w:color w:val="000000" w:themeColor="text1"/>
                <w:sz w:val="22"/>
                <w:szCs w:val="22"/>
              </w:rPr>
              <w:t xml:space="preserve">Kuhn (1991); Klein (2010); </w:t>
            </w:r>
            <w:r w:rsidRPr="00366995">
              <w:rPr>
                <w:rFonts w:asciiTheme="minorHAnsi" w:eastAsiaTheme="minorEastAsia" w:hAnsi="Calibri"/>
                <w:color w:val="000000" w:themeColor="text1"/>
                <w:kern w:val="24"/>
                <w:sz w:val="22"/>
                <w:szCs w:val="22"/>
                <w:lang w:val="en-US"/>
              </w:rPr>
              <w:t xml:space="preserve">Mazzocchi (2019); </w:t>
            </w:r>
            <w:r w:rsidRPr="00366995">
              <w:rPr>
                <w:rFonts w:asciiTheme="minorHAnsi" w:hAnsiTheme="minorHAnsi" w:cs="Courier New"/>
                <w:color w:val="000000" w:themeColor="text1"/>
                <w:sz w:val="22"/>
                <w:szCs w:val="22"/>
              </w:rPr>
              <w:t xml:space="preserve">Andersen (2016), Eddy (2005). </w:t>
            </w:r>
          </w:p>
          <w:p w14:paraId="7404C6BD" w14:textId="77777777" w:rsidR="00C52427" w:rsidRPr="00366995" w:rsidRDefault="00C52427" w:rsidP="00C52427">
            <w:pPr>
              <w:pStyle w:val="TextosemFormatao"/>
              <w:ind w:left="708"/>
              <w:rPr>
                <w:rFonts w:asciiTheme="minorHAnsi" w:hAnsiTheme="minorHAnsi" w:cs="Courier New"/>
                <w:color w:val="000000" w:themeColor="text1"/>
                <w:sz w:val="22"/>
                <w:szCs w:val="22"/>
              </w:rPr>
            </w:pPr>
          </w:p>
          <w:p w14:paraId="76492835" w14:textId="77777777" w:rsidR="00C52427" w:rsidRPr="00366995" w:rsidRDefault="00C52427" w:rsidP="00C52427">
            <w:pPr>
              <w:pStyle w:val="TextosemFormatao"/>
              <w:ind w:left="708"/>
              <w:rPr>
                <w:rFonts w:asciiTheme="minorHAnsi" w:hAnsiTheme="minorHAnsi" w:cs="Courier New"/>
                <w:b/>
                <w:bCs/>
                <w:color w:val="000000" w:themeColor="text1"/>
                <w:sz w:val="22"/>
                <w:szCs w:val="22"/>
              </w:rPr>
            </w:pPr>
            <w:r w:rsidRPr="00366995">
              <w:rPr>
                <w:rFonts w:asciiTheme="minorHAnsi" w:hAnsiTheme="minorHAnsi" w:cs="Courier New"/>
                <w:b/>
                <w:bCs/>
                <w:color w:val="000000" w:themeColor="text1"/>
                <w:sz w:val="22"/>
                <w:szCs w:val="22"/>
              </w:rPr>
              <w:t>4.2. Diferenças linguísticas e problemas de comunicação</w:t>
            </w:r>
          </w:p>
          <w:p w14:paraId="6F987AA7" w14:textId="34A9B74E" w:rsidR="00C52427" w:rsidRPr="00366995" w:rsidRDefault="00C52427" w:rsidP="00C52427">
            <w:pPr>
              <w:pStyle w:val="TextosemFormatao"/>
              <w:ind w:left="708"/>
              <w:rPr>
                <w:rFonts w:asciiTheme="minorHAnsi" w:hAnsiTheme="minorHAnsi" w:cs="Courier New"/>
                <w:color w:val="000000" w:themeColor="text1"/>
                <w:sz w:val="22"/>
                <w:szCs w:val="22"/>
              </w:rPr>
            </w:pPr>
            <w:proofErr w:type="spellStart"/>
            <w:r w:rsidRPr="00366995">
              <w:rPr>
                <w:rFonts w:asciiTheme="minorHAnsi" w:hAnsiTheme="minorHAnsi" w:cs="Courier New"/>
                <w:color w:val="000000" w:themeColor="text1"/>
                <w:sz w:val="22"/>
                <w:szCs w:val="22"/>
              </w:rPr>
              <w:t>Goddiksen</w:t>
            </w:r>
            <w:proofErr w:type="spellEnd"/>
            <w:r w:rsidRPr="00366995">
              <w:rPr>
                <w:rFonts w:asciiTheme="minorHAnsi" w:hAnsiTheme="minorHAnsi" w:cs="Courier New"/>
                <w:color w:val="000000" w:themeColor="text1"/>
                <w:sz w:val="22"/>
                <w:szCs w:val="22"/>
              </w:rPr>
              <w:t xml:space="preserve"> e Andersen (2014); </w:t>
            </w:r>
            <w:proofErr w:type="spellStart"/>
            <w:r w:rsidRPr="00366995">
              <w:rPr>
                <w:rFonts w:asciiTheme="minorHAnsi" w:hAnsiTheme="minorHAnsi" w:cs="Courier New"/>
                <w:color w:val="000000" w:themeColor="text1"/>
                <w:sz w:val="22"/>
                <w:szCs w:val="22"/>
              </w:rPr>
              <w:t>Gorman</w:t>
            </w:r>
            <w:proofErr w:type="spellEnd"/>
            <w:r w:rsidRPr="00366995">
              <w:rPr>
                <w:rFonts w:asciiTheme="minorHAnsi" w:hAnsiTheme="minorHAnsi" w:cs="Courier New"/>
                <w:color w:val="000000" w:themeColor="text1"/>
                <w:sz w:val="22"/>
                <w:szCs w:val="22"/>
              </w:rPr>
              <w:t xml:space="preserve"> (2010); </w:t>
            </w:r>
            <w:proofErr w:type="spellStart"/>
            <w:r w:rsidRPr="00366995">
              <w:rPr>
                <w:rFonts w:asciiTheme="minorHAnsi" w:hAnsiTheme="minorHAnsi" w:cs="Courier New"/>
                <w:color w:val="000000" w:themeColor="text1"/>
                <w:sz w:val="22"/>
                <w:szCs w:val="22"/>
              </w:rPr>
              <w:t>Galison</w:t>
            </w:r>
            <w:proofErr w:type="spellEnd"/>
            <w:r w:rsidRPr="00366995">
              <w:rPr>
                <w:rFonts w:asciiTheme="minorHAnsi" w:hAnsiTheme="minorHAnsi" w:cs="Courier New"/>
                <w:color w:val="000000" w:themeColor="text1"/>
                <w:sz w:val="22"/>
                <w:szCs w:val="22"/>
              </w:rPr>
              <w:t xml:space="preserve"> (2010); Collins e Evans (2002, 2015).</w:t>
            </w:r>
          </w:p>
          <w:p w14:paraId="47A64D2E" w14:textId="77777777" w:rsidR="00C52427" w:rsidRPr="00366995" w:rsidRDefault="00C52427" w:rsidP="00C52427">
            <w:pPr>
              <w:pStyle w:val="TextosemFormatao"/>
              <w:ind w:left="708"/>
              <w:rPr>
                <w:rFonts w:asciiTheme="minorHAnsi" w:hAnsiTheme="minorHAnsi" w:cs="Courier New"/>
                <w:color w:val="000000" w:themeColor="text1"/>
                <w:sz w:val="22"/>
                <w:szCs w:val="22"/>
              </w:rPr>
            </w:pPr>
          </w:p>
          <w:p w14:paraId="51EBC8EF" w14:textId="77777777" w:rsidR="00C52427" w:rsidRPr="00366995" w:rsidRDefault="00C52427" w:rsidP="00C52427">
            <w:pPr>
              <w:pStyle w:val="TextosemFormatao"/>
              <w:ind w:left="708"/>
              <w:rPr>
                <w:rFonts w:asciiTheme="minorHAnsi" w:hAnsiTheme="minorHAnsi" w:cs="Courier New"/>
                <w:b/>
                <w:bCs/>
                <w:color w:val="000000" w:themeColor="text1"/>
                <w:sz w:val="22"/>
                <w:szCs w:val="22"/>
              </w:rPr>
            </w:pPr>
            <w:r w:rsidRPr="00366995">
              <w:rPr>
                <w:rFonts w:asciiTheme="minorHAnsi" w:hAnsiTheme="minorHAnsi" w:cs="Courier New"/>
                <w:b/>
                <w:bCs/>
                <w:color w:val="000000" w:themeColor="text1"/>
                <w:sz w:val="22"/>
                <w:szCs w:val="22"/>
              </w:rPr>
              <w:t>4.3. Negociação e compatibilização de padrões epistêmicos</w:t>
            </w:r>
          </w:p>
          <w:p w14:paraId="5D884FE4" w14:textId="77777777" w:rsidR="00C52427" w:rsidRPr="00366995" w:rsidRDefault="00C52427" w:rsidP="00C52427">
            <w:pPr>
              <w:pStyle w:val="TextosemFormatao"/>
              <w:ind w:left="708"/>
              <w:rPr>
                <w:rFonts w:asciiTheme="minorHAnsi" w:hAnsiTheme="minorHAnsi" w:cs="Courier New"/>
                <w:color w:val="000000" w:themeColor="text1"/>
                <w:sz w:val="22"/>
                <w:szCs w:val="22"/>
              </w:rPr>
            </w:pPr>
            <w:proofErr w:type="spellStart"/>
            <w:r w:rsidRPr="00366995">
              <w:rPr>
                <w:rFonts w:asciiTheme="minorHAnsi" w:hAnsiTheme="minorHAnsi" w:cs="Courier New"/>
                <w:color w:val="000000" w:themeColor="text1"/>
                <w:sz w:val="22"/>
                <w:szCs w:val="22"/>
              </w:rPr>
              <w:t>Goddiksen</w:t>
            </w:r>
            <w:proofErr w:type="spellEnd"/>
            <w:r w:rsidRPr="00366995">
              <w:rPr>
                <w:rFonts w:asciiTheme="minorHAnsi" w:hAnsiTheme="minorHAnsi" w:cs="Courier New"/>
                <w:color w:val="000000" w:themeColor="text1"/>
                <w:sz w:val="22"/>
                <w:szCs w:val="22"/>
              </w:rPr>
              <w:t xml:space="preserve"> e Andersen (2014); </w:t>
            </w:r>
            <w:r w:rsidRPr="00366995">
              <w:rPr>
                <w:rFonts w:asciiTheme="minorHAnsi" w:eastAsiaTheme="minorEastAsia" w:hAnsi="Calibri"/>
                <w:color w:val="000000" w:themeColor="text1"/>
                <w:kern w:val="24"/>
                <w:sz w:val="22"/>
                <w:szCs w:val="22"/>
                <w:lang w:val="en-US"/>
              </w:rPr>
              <w:t xml:space="preserve">Osbeck e Nersessian (2017); </w:t>
            </w:r>
            <w:proofErr w:type="spellStart"/>
            <w:r w:rsidRPr="00366995">
              <w:rPr>
                <w:rFonts w:asciiTheme="minorHAnsi" w:hAnsiTheme="minorHAnsi" w:cs="Courier New"/>
                <w:color w:val="000000" w:themeColor="text1"/>
                <w:sz w:val="22"/>
                <w:szCs w:val="22"/>
              </w:rPr>
              <w:t>MacLeod</w:t>
            </w:r>
            <w:proofErr w:type="spellEnd"/>
            <w:r w:rsidRPr="00366995">
              <w:rPr>
                <w:rFonts w:asciiTheme="minorHAnsi" w:hAnsiTheme="minorHAnsi" w:cs="Courier New"/>
                <w:color w:val="000000" w:themeColor="text1"/>
                <w:sz w:val="22"/>
                <w:szCs w:val="22"/>
              </w:rPr>
              <w:t xml:space="preserve"> (2018); </w:t>
            </w:r>
            <w:r w:rsidRPr="00366995">
              <w:rPr>
                <w:rFonts w:asciiTheme="minorHAnsi" w:eastAsiaTheme="minorEastAsia" w:hAnsi="Calibri"/>
                <w:color w:val="000000" w:themeColor="text1"/>
                <w:kern w:val="24"/>
                <w:sz w:val="22"/>
                <w:szCs w:val="22"/>
                <w:lang w:val="en-US"/>
              </w:rPr>
              <w:t>O’R</w:t>
            </w:r>
            <w:r w:rsidRPr="00366995">
              <w:rPr>
                <w:rFonts w:asciiTheme="minorHAnsi" w:eastAsiaTheme="minorEastAsia" w:hAnsiTheme="minorHAnsi"/>
                <w:color w:val="000000" w:themeColor="text1"/>
                <w:kern w:val="24"/>
                <w:sz w:val="22"/>
                <w:szCs w:val="22"/>
                <w:lang w:val="en-US"/>
              </w:rPr>
              <w:t>ourke</w:t>
            </w:r>
            <w:r w:rsidRPr="00366995">
              <w:rPr>
                <w:rFonts w:asciiTheme="minorHAnsi" w:eastAsiaTheme="minorEastAsia" w:hAnsi="Calibri"/>
                <w:color w:val="000000" w:themeColor="text1"/>
                <w:kern w:val="24"/>
                <w:sz w:val="22"/>
                <w:szCs w:val="22"/>
                <w:lang w:val="en-US"/>
              </w:rPr>
              <w:t xml:space="preserve"> e Crowley (2013)</w:t>
            </w:r>
            <w:r w:rsidRPr="00366995">
              <w:rPr>
                <w:rFonts w:asciiTheme="minorHAnsi" w:hAnsiTheme="minorHAnsi" w:cs="Courier New"/>
                <w:color w:val="000000" w:themeColor="text1"/>
                <w:sz w:val="22"/>
                <w:szCs w:val="22"/>
              </w:rPr>
              <w:t>.</w:t>
            </w:r>
          </w:p>
          <w:p w14:paraId="721755E5" w14:textId="04473552" w:rsidR="00BF0361" w:rsidRDefault="00BF0361">
            <w:pPr>
              <w:autoSpaceDE w:val="0"/>
              <w:autoSpaceDN w:val="0"/>
              <w:adjustRightInd w:val="0"/>
              <w:spacing w:before="12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14:paraId="3AD53978" w14:textId="77777777" w:rsidR="00BF0361" w:rsidRDefault="00BF0361">
            <w:pPr>
              <w:autoSpaceDE w:val="0"/>
              <w:autoSpaceDN w:val="0"/>
              <w:adjustRightInd w:val="0"/>
              <w:spacing w:before="12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14:paraId="40483EFA" w14:textId="148FF785" w:rsidR="006B631E" w:rsidRPr="00BC5D91" w:rsidRDefault="0016424F">
            <w:pPr>
              <w:autoSpaceDE w:val="0"/>
              <w:autoSpaceDN w:val="0"/>
              <w:adjustRightInd w:val="0"/>
              <w:spacing w:before="12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BC5D91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Bibliografia:</w:t>
            </w:r>
            <w:r w:rsidR="00FC1D6C" w:rsidRPr="00BC5D91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14:paraId="2EA4C7E6" w14:textId="77777777" w:rsidR="00FC1D6C" w:rsidRPr="00BC5D91" w:rsidRDefault="00FC1D6C">
            <w:pPr>
              <w:autoSpaceDE w:val="0"/>
              <w:autoSpaceDN w:val="0"/>
              <w:adjustRightInd w:val="0"/>
              <w:spacing w:before="120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  <w:p w14:paraId="26D36192" w14:textId="77777777" w:rsidR="0016424F" w:rsidRPr="003A0711" w:rsidRDefault="0016424F" w:rsidP="0016424F">
            <w:pPr>
              <w:pStyle w:val="TextosemFormatao"/>
              <w:spacing w:after="80"/>
              <w:ind w:left="397" w:hanging="397"/>
              <w:jc w:val="both"/>
              <w:rPr>
                <w:rFonts w:asciiTheme="minorHAnsi" w:hAnsiTheme="minorHAnsi" w:cs="Courier New"/>
                <w:color w:val="000000" w:themeColor="text1"/>
                <w:lang w:val="en-US"/>
              </w:rPr>
            </w:pPr>
            <w:r w:rsidRPr="00BC5D91">
              <w:rPr>
                <w:rFonts w:asciiTheme="minorHAnsi" w:hAnsiTheme="minorHAnsi" w:cstheme="minorHAnsi"/>
                <w:color w:val="000000" w:themeColor="text1"/>
                <w:lang w:val="en-US"/>
              </w:rPr>
              <w:t xml:space="preserve">ANDERSEN, Hanne (2016). "Collaboration, interdisciplinarity, and the epistemology of contemporary science" </w:t>
            </w:r>
            <w:r w:rsidRPr="00BC5D91">
              <w:rPr>
                <w:rFonts w:asciiTheme="minorHAnsi" w:hAnsiTheme="minorHAnsi" w:cstheme="minorHAnsi"/>
                <w:i/>
                <w:color w:val="000000" w:themeColor="text1"/>
                <w:lang w:val="en-US"/>
              </w:rPr>
              <w:t xml:space="preserve">Studies </w:t>
            </w:r>
            <w:r w:rsidRPr="003A0711">
              <w:rPr>
                <w:rFonts w:asciiTheme="minorHAnsi" w:hAnsiTheme="minorHAnsi" w:cs="Courier New"/>
                <w:i/>
                <w:color w:val="000000" w:themeColor="text1"/>
                <w:lang w:val="en-US"/>
              </w:rPr>
              <w:t>in History and Philosophy of Science Part A</w:t>
            </w:r>
            <w:r w:rsidRPr="003A0711">
              <w:rPr>
                <w:rFonts w:asciiTheme="minorHAnsi" w:hAnsiTheme="minorHAnsi" w:cs="Courier New"/>
                <w:color w:val="000000" w:themeColor="text1"/>
                <w:lang w:val="en-US"/>
              </w:rPr>
              <w:t>, 56, PP. 1-10.</w:t>
            </w:r>
          </w:p>
          <w:p w14:paraId="1652D603" w14:textId="77777777" w:rsidR="0016424F" w:rsidRDefault="0016424F" w:rsidP="0016424F">
            <w:pPr>
              <w:pStyle w:val="TextosemFormatao"/>
              <w:spacing w:after="80"/>
              <w:ind w:left="397" w:hanging="397"/>
              <w:jc w:val="both"/>
              <w:rPr>
                <w:rFonts w:asciiTheme="minorHAnsi" w:hAnsiTheme="minorHAnsi" w:cs="Courier New"/>
                <w:color w:val="000000" w:themeColor="text1"/>
              </w:rPr>
            </w:pPr>
            <w:r>
              <w:rPr>
                <w:rFonts w:asciiTheme="minorHAnsi" w:hAnsiTheme="minorHAnsi" w:cs="Courier New"/>
                <w:color w:val="000000" w:themeColor="text1"/>
              </w:rPr>
              <w:t>CARRIER, Martin (2013). “</w:t>
            </w:r>
            <w:proofErr w:type="spellStart"/>
            <w:r w:rsidRPr="00EA32B7">
              <w:rPr>
                <w:rFonts w:asciiTheme="minorHAnsi" w:hAnsiTheme="minorHAnsi" w:cs="Courier New"/>
                <w:color w:val="000000" w:themeColor="text1"/>
              </w:rPr>
              <w:t>Values</w:t>
            </w:r>
            <w:proofErr w:type="spellEnd"/>
            <w:r w:rsidRPr="00EA32B7">
              <w:rPr>
                <w:rFonts w:asciiTheme="minorHAnsi" w:hAnsiTheme="minorHAnsi" w:cs="Courier New"/>
                <w:color w:val="000000" w:themeColor="text1"/>
              </w:rPr>
              <w:t xml:space="preserve"> </w:t>
            </w:r>
            <w:proofErr w:type="spellStart"/>
            <w:r w:rsidRPr="00EA32B7">
              <w:rPr>
                <w:rFonts w:asciiTheme="minorHAnsi" w:hAnsiTheme="minorHAnsi" w:cs="Courier New"/>
                <w:color w:val="000000" w:themeColor="text1"/>
              </w:rPr>
              <w:t>and</w:t>
            </w:r>
            <w:proofErr w:type="spellEnd"/>
            <w:r w:rsidRPr="00EA32B7">
              <w:rPr>
                <w:rFonts w:asciiTheme="minorHAnsi" w:hAnsiTheme="minorHAnsi" w:cs="Courier New"/>
                <w:color w:val="000000" w:themeColor="text1"/>
              </w:rPr>
              <w:t xml:space="preserve"> </w:t>
            </w:r>
            <w:proofErr w:type="spellStart"/>
            <w:r w:rsidRPr="00EA32B7">
              <w:rPr>
                <w:rFonts w:asciiTheme="minorHAnsi" w:hAnsiTheme="minorHAnsi" w:cs="Courier New"/>
                <w:color w:val="000000" w:themeColor="text1"/>
              </w:rPr>
              <w:t>objectivity</w:t>
            </w:r>
            <w:proofErr w:type="spellEnd"/>
            <w:r w:rsidRPr="00EA32B7">
              <w:rPr>
                <w:rFonts w:asciiTheme="minorHAnsi" w:hAnsiTheme="minorHAnsi" w:cs="Courier New"/>
                <w:color w:val="000000" w:themeColor="text1"/>
              </w:rPr>
              <w:t xml:space="preserve"> in </w:t>
            </w:r>
            <w:proofErr w:type="spellStart"/>
            <w:r w:rsidRPr="00EA32B7">
              <w:rPr>
                <w:rFonts w:asciiTheme="minorHAnsi" w:hAnsiTheme="minorHAnsi" w:cs="Courier New"/>
                <w:color w:val="000000" w:themeColor="text1"/>
              </w:rPr>
              <w:t>science</w:t>
            </w:r>
            <w:proofErr w:type="spellEnd"/>
            <w:r w:rsidRPr="00EA32B7">
              <w:rPr>
                <w:rFonts w:asciiTheme="minorHAnsi" w:hAnsiTheme="minorHAnsi" w:cs="Courier New"/>
                <w:color w:val="000000" w:themeColor="text1"/>
              </w:rPr>
              <w:t xml:space="preserve">: </w:t>
            </w:r>
            <w:proofErr w:type="spellStart"/>
            <w:r w:rsidRPr="00EA32B7">
              <w:rPr>
                <w:rFonts w:asciiTheme="minorHAnsi" w:hAnsiTheme="minorHAnsi" w:cs="Courier New"/>
                <w:color w:val="000000" w:themeColor="text1"/>
              </w:rPr>
              <w:t>Value-ladenness</w:t>
            </w:r>
            <w:proofErr w:type="spellEnd"/>
            <w:r w:rsidRPr="00EA32B7">
              <w:rPr>
                <w:rFonts w:asciiTheme="minorHAnsi" w:hAnsiTheme="minorHAnsi" w:cs="Courier New"/>
                <w:color w:val="000000" w:themeColor="text1"/>
              </w:rPr>
              <w:t xml:space="preserve">, </w:t>
            </w:r>
            <w:proofErr w:type="spellStart"/>
            <w:r w:rsidRPr="00EA32B7">
              <w:rPr>
                <w:rFonts w:asciiTheme="minorHAnsi" w:hAnsiTheme="minorHAnsi" w:cs="Courier New"/>
                <w:color w:val="000000" w:themeColor="text1"/>
              </w:rPr>
              <w:t>pluralism</w:t>
            </w:r>
            <w:proofErr w:type="spellEnd"/>
            <w:r w:rsidRPr="00EA32B7">
              <w:rPr>
                <w:rFonts w:asciiTheme="minorHAnsi" w:hAnsiTheme="minorHAnsi" w:cs="Courier New"/>
                <w:color w:val="000000" w:themeColor="text1"/>
              </w:rPr>
              <w:t xml:space="preserve"> </w:t>
            </w:r>
            <w:proofErr w:type="spellStart"/>
            <w:r w:rsidRPr="00EA32B7">
              <w:rPr>
                <w:rFonts w:asciiTheme="minorHAnsi" w:hAnsiTheme="minorHAnsi" w:cs="Courier New"/>
                <w:color w:val="000000" w:themeColor="text1"/>
              </w:rPr>
              <w:t>and</w:t>
            </w:r>
            <w:proofErr w:type="spellEnd"/>
            <w:r w:rsidRPr="00EA32B7">
              <w:rPr>
                <w:rFonts w:asciiTheme="minorHAnsi" w:hAnsiTheme="minorHAnsi" w:cs="Courier New"/>
                <w:color w:val="000000" w:themeColor="text1"/>
              </w:rPr>
              <w:t xml:space="preserve"> </w:t>
            </w:r>
            <w:proofErr w:type="spellStart"/>
            <w:r w:rsidRPr="00EA32B7">
              <w:rPr>
                <w:rFonts w:asciiTheme="minorHAnsi" w:hAnsiTheme="minorHAnsi" w:cs="Courier New"/>
                <w:color w:val="000000" w:themeColor="text1"/>
              </w:rPr>
              <w:t>the</w:t>
            </w:r>
            <w:proofErr w:type="spellEnd"/>
            <w:r w:rsidRPr="00EA32B7">
              <w:rPr>
                <w:rFonts w:asciiTheme="minorHAnsi" w:hAnsiTheme="minorHAnsi" w:cs="Courier New"/>
                <w:color w:val="000000" w:themeColor="text1"/>
              </w:rPr>
              <w:t xml:space="preserve"> </w:t>
            </w:r>
            <w:proofErr w:type="spellStart"/>
            <w:r w:rsidRPr="00EA32B7">
              <w:rPr>
                <w:rFonts w:asciiTheme="minorHAnsi" w:hAnsiTheme="minorHAnsi" w:cs="Courier New"/>
                <w:color w:val="000000" w:themeColor="text1"/>
              </w:rPr>
              <w:t>epistemic</w:t>
            </w:r>
            <w:proofErr w:type="spellEnd"/>
            <w:r w:rsidRPr="00EA32B7">
              <w:rPr>
                <w:rFonts w:asciiTheme="minorHAnsi" w:hAnsiTheme="minorHAnsi" w:cs="Courier New"/>
                <w:color w:val="000000" w:themeColor="text1"/>
              </w:rPr>
              <w:t xml:space="preserve"> </w:t>
            </w:r>
            <w:r>
              <w:rPr>
                <w:rFonts w:asciiTheme="minorHAnsi" w:hAnsiTheme="minorHAnsi" w:cs="Courier New"/>
                <w:color w:val="000000" w:themeColor="text1"/>
              </w:rPr>
              <w:t>atitude”,</w:t>
            </w:r>
            <w:r w:rsidRPr="00EA32B7">
              <w:rPr>
                <w:rFonts w:asciiTheme="minorHAnsi" w:hAnsiTheme="minorHAnsi" w:cs="Courier New"/>
                <w:color w:val="000000" w:themeColor="text1"/>
              </w:rPr>
              <w:t xml:space="preserve"> </w:t>
            </w:r>
            <w:r w:rsidRPr="00366995">
              <w:rPr>
                <w:rFonts w:asciiTheme="minorHAnsi" w:hAnsiTheme="minorHAnsi" w:cs="Courier New"/>
                <w:i/>
                <w:iCs/>
                <w:color w:val="000000" w:themeColor="text1"/>
              </w:rPr>
              <w:t xml:space="preserve">Science &amp; </w:t>
            </w:r>
            <w:proofErr w:type="spellStart"/>
            <w:r w:rsidRPr="00366995">
              <w:rPr>
                <w:rFonts w:asciiTheme="minorHAnsi" w:hAnsiTheme="minorHAnsi" w:cs="Courier New"/>
                <w:i/>
                <w:iCs/>
                <w:color w:val="000000" w:themeColor="text1"/>
              </w:rPr>
              <w:t>Education</w:t>
            </w:r>
            <w:proofErr w:type="spellEnd"/>
            <w:r w:rsidRPr="00EA32B7">
              <w:rPr>
                <w:rFonts w:asciiTheme="minorHAnsi" w:hAnsiTheme="minorHAnsi" w:cs="Courier New"/>
                <w:color w:val="000000" w:themeColor="text1"/>
              </w:rPr>
              <w:t xml:space="preserve">, 22(10), </w:t>
            </w:r>
            <w:r>
              <w:rPr>
                <w:rFonts w:asciiTheme="minorHAnsi" w:hAnsiTheme="minorHAnsi" w:cs="Courier New"/>
                <w:color w:val="000000" w:themeColor="text1"/>
              </w:rPr>
              <w:t xml:space="preserve">pp. </w:t>
            </w:r>
            <w:r w:rsidRPr="00EA32B7">
              <w:rPr>
                <w:rFonts w:asciiTheme="minorHAnsi" w:hAnsiTheme="minorHAnsi" w:cs="Courier New"/>
                <w:color w:val="000000" w:themeColor="text1"/>
              </w:rPr>
              <w:t>2547-2568.</w:t>
            </w:r>
          </w:p>
          <w:p w14:paraId="02E8FEDF" w14:textId="77777777" w:rsidR="0016424F" w:rsidRPr="003A0711" w:rsidRDefault="0016424F" w:rsidP="0016424F">
            <w:pPr>
              <w:pStyle w:val="TextosemFormatao"/>
              <w:spacing w:after="80"/>
              <w:ind w:left="397" w:hanging="397"/>
              <w:jc w:val="both"/>
              <w:rPr>
                <w:rFonts w:asciiTheme="minorHAnsi" w:hAnsiTheme="minorHAnsi" w:cs="Courier New"/>
                <w:color w:val="000000" w:themeColor="text1"/>
              </w:rPr>
            </w:pPr>
            <w:r w:rsidRPr="003A0711">
              <w:rPr>
                <w:rFonts w:asciiTheme="minorHAnsi" w:hAnsiTheme="minorHAnsi" w:cs="Courier New"/>
                <w:color w:val="000000" w:themeColor="text1"/>
              </w:rPr>
              <w:t xml:space="preserve">CHALMERS, A. F. (1982). </w:t>
            </w:r>
            <w:r w:rsidRPr="003A0711">
              <w:rPr>
                <w:rFonts w:asciiTheme="minorHAnsi" w:hAnsiTheme="minorHAnsi" w:cs="Courier New"/>
                <w:i/>
                <w:color w:val="000000" w:themeColor="text1"/>
              </w:rPr>
              <w:t xml:space="preserve">O que é a ciência </w:t>
            </w:r>
            <w:proofErr w:type="gramStart"/>
            <w:r w:rsidRPr="003A0711">
              <w:rPr>
                <w:rFonts w:asciiTheme="minorHAnsi" w:hAnsiTheme="minorHAnsi" w:cs="Courier New"/>
                <w:i/>
                <w:color w:val="000000" w:themeColor="text1"/>
              </w:rPr>
              <w:t>afinal?</w:t>
            </w:r>
            <w:r w:rsidRPr="003A0711">
              <w:rPr>
                <w:rFonts w:asciiTheme="minorHAnsi" w:hAnsiTheme="minorHAnsi" w:cs="Courier New"/>
                <w:color w:val="000000" w:themeColor="text1"/>
              </w:rPr>
              <w:t>.</w:t>
            </w:r>
            <w:proofErr w:type="gramEnd"/>
            <w:r w:rsidRPr="003A0711">
              <w:rPr>
                <w:rFonts w:asciiTheme="minorHAnsi" w:hAnsiTheme="minorHAnsi" w:cs="Courier New"/>
                <w:color w:val="000000" w:themeColor="text1"/>
              </w:rPr>
              <w:t xml:space="preserve"> São Paulo: Brasiliense, 1993. </w:t>
            </w:r>
          </w:p>
          <w:p w14:paraId="3F8652F4" w14:textId="77777777" w:rsidR="0016424F" w:rsidRPr="003A0711" w:rsidRDefault="0016424F" w:rsidP="0016424F">
            <w:pPr>
              <w:pStyle w:val="TextosemFormatao"/>
              <w:spacing w:after="80"/>
              <w:ind w:left="397" w:hanging="397"/>
              <w:jc w:val="both"/>
              <w:rPr>
                <w:rFonts w:asciiTheme="minorHAnsi" w:hAnsiTheme="minorHAnsi" w:cs="Courier New"/>
                <w:color w:val="000000" w:themeColor="text1"/>
              </w:rPr>
            </w:pPr>
            <w:r w:rsidRPr="003A0711">
              <w:rPr>
                <w:rFonts w:asciiTheme="minorHAnsi" w:hAnsiTheme="minorHAnsi" w:cs="Courier New"/>
                <w:color w:val="000000" w:themeColor="text1"/>
              </w:rPr>
              <w:t xml:space="preserve">CHALMERS, A. F. (1990). </w:t>
            </w:r>
            <w:r w:rsidRPr="003A0711">
              <w:rPr>
                <w:rFonts w:asciiTheme="minorHAnsi" w:hAnsiTheme="minorHAnsi" w:cs="Courier New"/>
                <w:i/>
                <w:color w:val="000000" w:themeColor="text1"/>
              </w:rPr>
              <w:t>A fabricação da ciência</w:t>
            </w:r>
            <w:r w:rsidRPr="003A0711">
              <w:rPr>
                <w:rFonts w:asciiTheme="minorHAnsi" w:hAnsiTheme="minorHAnsi" w:cs="Courier New"/>
                <w:color w:val="000000" w:themeColor="text1"/>
              </w:rPr>
              <w:t xml:space="preserve">. São Paulo: Editora Unesp, 1994. </w:t>
            </w:r>
          </w:p>
          <w:p w14:paraId="1F293F59" w14:textId="77777777" w:rsidR="0016424F" w:rsidRDefault="0016424F" w:rsidP="0016424F">
            <w:pPr>
              <w:pStyle w:val="NormalWeb"/>
              <w:spacing w:before="0" w:beforeAutospacing="0" w:after="80" w:afterAutospacing="0"/>
              <w:ind w:left="397" w:hanging="397"/>
              <w:jc w:val="both"/>
              <w:rPr>
                <w:rFonts w:asciiTheme="minorHAnsi" w:eastAsiaTheme="minorEastAsia" w:hAnsi="Calibri" w:cstheme="minorBidi"/>
                <w:color w:val="000000" w:themeColor="text1"/>
                <w:kern w:val="24"/>
                <w:sz w:val="21"/>
                <w:szCs w:val="21"/>
                <w:lang w:val="en-US"/>
              </w:rPr>
            </w:pPr>
            <w:r w:rsidRPr="00C0211B">
              <w:rPr>
                <w:rFonts w:asciiTheme="minorHAnsi" w:eastAsiaTheme="minorEastAsia" w:hAnsi="Calibri" w:cstheme="minorBidi"/>
                <w:color w:val="000000" w:themeColor="text1"/>
                <w:kern w:val="24"/>
                <w:sz w:val="21"/>
                <w:szCs w:val="21"/>
                <w:lang w:val="en-US"/>
              </w:rPr>
              <w:t xml:space="preserve">CHANG, H. (2012). </w:t>
            </w:r>
            <w:r w:rsidRPr="00BA33EA">
              <w:rPr>
                <w:rFonts w:asciiTheme="minorHAnsi" w:eastAsiaTheme="minorEastAsia" w:hAnsi="Calibri" w:cstheme="minorBidi"/>
                <w:i/>
                <w:iCs/>
                <w:color w:val="000000" w:themeColor="text1"/>
                <w:kern w:val="24"/>
                <w:sz w:val="21"/>
                <w:szCs w:val="21"/>
                <w:lang w:val="en-US"/>
              </w:rPr>
              <w:t xml:space="preserve">Is Water </w:t>
            </w:r>
            <w:proofErr w:type="gramStart"/>
            <w:r w:rsidRPr="00BA33EA">
              <w:rPr>
                <w:rFonts w:asciiTheme="minorHAnsi" w:eastAsiaTheme="minorEastAsia" w:hAnsi="Calibri" w:cstheme="minorBidi"/>
                <w:i/>
                <w:iCs/>
                <w:color w:val="000000" w:themeColor="text1"/>
                <w:kern w:val="24"/>
                <w:sz w:val="21"/>
                <w:szCs w:val="21"/>
                <w:lang w:val="en-US"/>
              </w:rPr>
              <w:t>H2O?:</w:t>
            </w:r>
            <w:proofErr w:type="gramEnd"/>
            <w:r w:rsidRPr="00BA33EA">
              <w:rPr>
                <w:rFonts w:asciiTheme="minorHAnsi" w:eastAsiaTheme="minorEastAsia" w:hAnsi="Calibri" w:cstheme="minorBidi"/>
                <w:i/>
                <w:iCs/>
                <w:color w:val="000000" w:themeColor="text1"/>
                <w:kern w:val="24"/>
                <w:sz w:val="21"/>
                <w:szCs w:val="21"/>
                <w:lang w:val="en-US"/>
              </w:rPr>
              <w:t xml:space="preserve"> Evidence, Realism and Pluralism</w:t>
            </w:r>
            <w:r w:rsidRPr="00C0211B">
              <w:rPr>
                <w:rFonts w:asciiTheme="minorHAnsi" w:eastAsiaTheme="minorEastAsia" w:hAnsi="Calibri" w:cstheme="minorBidi"/>
                <w:color w:val="000000" w:themeColor="text1"/>
                <w:kern w:val="24"/>
                <w:sz w:val="21"/>
                <w:szCs w:val="21"/>
                <w:lang w:val="en-US"/>
              </w:rPr>
              <w:t>. New York: Springer.</w:t>
            </w:r>
          </w:p>
          <w:p w14:paraId="0C70089C" w14:textId="77777777" w:rsidR="0016424F" w:rsidRPr="00276728" w:rsidRDefault="0016424F" w:rsidP="0016424F">
            <w:pPr>
              <w:pStyle w:val="NormalWeb"/>
              <w:spacing w:before="0" w:beforeAutospacing="0" w:after="80" w:afterAutospacing="0"/>
              <w:ind w:left="397" w:hanging="397"/>
              <w:jc w:val="both"/>
              <w:rPr>
                <w:sz w:val="21"/>
                <w:szCs w:val="21"/>
              </w:rPr>
            </w:pPr>
            <w:r w:rsidRPr="00276728">
              <w:rPr>
                <w:rFonts w:asciiTheme="minorHAnsi" w:eastAsiaTheme="minorEastAsia" w:hAnsi="Calibri" w:cstheme="minorBidi"/>
                <w:color w:val="000000" w:themeColor="text1"/>
                <w:kern w:val="24"/>
                <w:sz w:val="21"/>
                <w:szCs w:val="21"/>
                <w:lang w:val="en-US"/>
              </w:rPr>
              <w:t xml:space="preserve">COLLINS, Harry M. e Robert EVANS (2015). "Expertise revisited, Part I—interactional expertise", </w:t>
            </w:r>
            <w:r w:rsidRPr="00276728">
              <w:rPr>
                <w:rFonts w:asciiTheme="minorHAnsi" w:eastAsiaTheme="minorEastAsia" w:hAnsi="Calibri" w:cstheme="minorBidi"/>
                <w:i/>
                <w:iCs/>
                <w:color w:val="000000" w:themeColor="text1"/>
                <w:kern w:val="24"/>
                <w:sz w:val="21"/>
                <w:szCs w:val="21"/>
                <w:lang w:val="en-US"/>
              </w:rPr>
              <w:t>Studies in History and Philosophy of Science Part A,</w:t>
            </w:r>
            <w:r w:rsidRPr="00276728">
              <w:rPr>
                <w:rFonts w:asciiTheme="minorHAnsi" w:eastAsiaTheme="minorEastAsia" w:hAnsi="Calibri" w:cstheme="minorBidi"/>
                <w:color w:val="000000" w:themeColor="text1"/>
                <w:kern w:val="24"/>
                <w:sz w:val="21"/>
                <w:szCs w:val="21"/>
                <w:lang w:val="en-US"/>
              </w:rPr>
              <w:t xml:space="preserve"> 54: 113-123.</w:t>
            </w:r>
          </w:p>
          <w:p w14:paraId="410702E4" w14:textId="77777777" w:rsidR="0016424F" w:rsidRPr="00276728" w:rsidRDefault="0016424F" w:rsidP="0016424F">
            <w:pPr>
              <w:pStyle w:val="NormalWeb"/>
              <w:spacing w:before="0" w:beforeAutospacing="0" w:after="80" w:afterAutospacing="0"/>
              <w:ind w:left="397" w:hanging="397"/>
              <w:jc w:val="both"/>
              <w:rPr>
                <w:sz w:val="21"/>
                <w:szCs w:val="21"/>
              </w:rPr>
            </w:pPr>
            <w:r w:rsidRPr="00276728">
              <w:rPr>
                <w:rFonts w:asciiTheme="minorHAnsi" w:eastAsiaTheme="minorEastAsia" w:hAnsi="Calibri" w:cstheme="minorBidi"/>
                <w:color w:val="000000" w:themeColor="text1"/>
                <w:kern w:val="24"/>
                <w:sz w:val="21"/>
                <w:szCs w:val="21"/>
                <w:lang w:val="en-US"/>
              </w:rPr>
              <w:t xml:space="preserve">COLLINS, Harry M., and Robert EVANS (2002). "The third wave of science studies: Studies of expertise and experience", </w:t>
            </w:r>
            <w:r w:rsidRPr="00276728">
              <w:rPr>
                <w:rFonts w:asciiTheme="minorHAnsi" w:eastAsiaTheme="minorEastAsia" w:hAnsi="Calibri" w:cstheme="minorBidi"/>
                <w:i/>
                <w:iCs/>
                <w:color w:val="000000" w:themeColor="text1"/>
                <w:kern w:val="24"/>
                <w:sz w:val="21"/>
                <w:szCs w:val="21"/>
                <w:lang w:val="en-US"/>
              </w:rPr>
              <w:t>Social studies of science</w:t>
            </w:r>
            <w:r w:rsidRPr="00276728">
              <w:rPr>
                <w:rFonts w:asciiTheme="minorHAnsi" w:eastAsiaTheme="minorEastAsia" w:hAnsi="Calibri" w:cstheme="minorBidi"/>
                <w:color w:val="000000" w:themeColor="text1"/>
                <w:kern w:val="24"/>
                <w:sz w:val="21"/>
                <w:szCs w:val="21"/>
                <w:lang w:val="en-US"/>
              </w:rPr>
              <w:t xml:space="preserve"> 32.2: 235-296.</w:t>
            </w:r>
          </w:p>
          <w:p w14:paraId="4506C3D6" w14:textId="77777777" w:rsidR="0016424F" w:rsidRDefault="0016424F" w:rsidP="0016424F">
            <w:pPr>
              <w:pStyle w:val="NormalWeb"/>
              <w:spacing w:before="0" w:beforeAutospacing="0" w:after="80" w:afterAutospacing="0"/>
              <w:ind w:left="397" w:hanging="397"/>
              <w:jc w:val="both"/>
              <w:rPr>
                <w:rFonts w:asciiTheme="minorHAnsi" w:eastAsiaTheme="minorEastAsia" w:hAnsi="Calibri" w:cstheme="minorBidi"/>
                <w:color w:val="000000" w:themeColor="text1"/>
                <w:kern w:val="24"/>
                <w:sz w:val="21"/>
                <w:szCs w:val="21"/>
                <w:lang w:val="en-US"/>
              </w:rPr>
            </w:pPr>
            <w:r>
              <w:rPr>
                <w:rFonts w:asciiTheme="minorHAnsi" w:eastAsiaTheme="minorEastAsia" w:hAnsi="Calibri" w:cstheme="minorBidi"/>
                <w:color w:val="000000" w:themeColor="text1"/>
                <w:kern w:val="24"/>
                <w:sz w:val="21"/>
                <w:szCs w:val="21"/>
                <w:lang w:val="en-US"/>
              </w:rPr>
              <w:t>DOUGLAS, Heather (2007).”</w:t>
            </w:r>
            <w:r w:rsidRPr="006B7F0F">
              <w:t xml:space="preserve"> </w:t>
            </w:r>
            <w:r w:rsidRPr="006B7F0F">
              <w:rPr>
                <w:rFonts w:asciiTheme="minorHAnsi" w:eastAsiaTheme="minorEastAsia" w:hAnsi="Calibri" w:cstheme="minorBidi"/>
                <w:color w:val="000000" w:themeColor="text1"/>
                <w:kern w:val="24"/>
                <w:sz w:val="21"/>
                <w:szCs w:val="21"/>
                <w:lang w:val="en-US"/>
              </w:rPr>
              <w:t>Rejecting the Ideal of Value-Free Science</w:t>
            </w:r>
            <w:r>
              <w:rPr>
                <w:rFonts w:asciiTheme="minorHAnsi" w:eastAsiaTheme="minorEastAsia" w:hAnsi="Calibri" w:cstheme="minorBidi"/>
                <w:color w:val="000000" w:themeColor="text1"/>
                <w:kern w:val="24"/>
                <w:sz w:val="21"/>
                <w:szCs w:val="21"/>
                <w:lang w:val="en-US"/>
              </w:rPr>
              <w:t xml:space="preserve">”, In: </w:t>
            </w:r>
            <w:r w:rsidRPr="006B7F0F">
              <w:rPr>
                <w:rFonts w:asciiTheme="minorHAnsi" w:eastAsiaTheme="minorEastAsia" w:hAnsi="Calibri" w:cstheme="minorBidi"/>
                <w:color w:val="000000" w:themeColor="text1"/>
                <w:kern w:val="24"/>
                <w:sz w:val="21"/>
                <w:szCs w:val="21"/>
                <w:lang w:val="en-US"/>
              </w:rPr>
              <w:t>Kincaid, Harold</w:t>
            </w:r>
            <w:r>
              <w:rPr>
                <w:rFonts w:asciiTheme="minorHAnsi" w:eastAsiaTheme="minorEastAsia" w:hAnsi="Calibri" w:cstheme="minorBidi"/>
                <w:color w:val="000000" w:themeColor="text1"/>
                <w:kern w:val="24"/>
                <w:sz w:val="21"/>
                <w:szCs w:val="21"/>
                <w:lang w:val="en-US"/>
              </w:rPr>
              <w:t>;</w:t>
            </w:r>
            <w:r w:rsidRPr="006B7F0F">
              <w:rPr>
                <w:rFonts w:asciiTheme="minorHAnsi" w:eastAsiaTheme="minorEastAsia" w:hAnsi="Calibri" w:cstheme="minorBidi"/>
                <w:color w:val="000000" w:themeColor="text1"/>
                <w:kern w:val="24"/>
                <w:sz w:val="21"/>
                <w:szCs w:val="21"/>
                <w:lang w:val="en-US"/>
              </w:rPr>
              <w:t xml:space="preserve"> Dupré, John </w:t>
            </w:r>
            <w:r>
              <w:rPr>
                <w:rFonts w:asciiTheme="minorHAnsi" w:eastAsiaTheme="minorEastAsia" w:hAnsi="Calibri" w:cstheme="minorBidi"/>
                <w:color w:val="000000" w:themeColor="text1"/>
                <w:kern w:val="24"/>
                <w:sz w:val="21"/>
                <w:szCs w:val="21"/>
                <w:lang w:val="en-US"/>
              </w:rPr>
              <w:t xml:space="preserve">e </w:t>
            </w:r>
            <w:r w:rsidRPr="006B7F0F">
              <w:rPr>
                <w:rFonts w:asciiTheme="minorHAnsi" w:eastAsiaTheme="minorEastAsia" w:hAnsi="Calibri" w:cstheme="minorBidi"/>
                <w:color w:val="000000" w:themeColor="text1"/>
                <w:kern w:val="24"/>
                <w:sz w:val="21"/>
                <w:szCs w:val="21"/>
                <w:lang w:val="en-US"/>
              </w:rPr>
              <w:t xml:space="preserve">Wylie, Alison </w:t>
            </w:r>
            <w:r>
              <w:rPr>
                <w:rFonts w:asciiTheme="minorHAnsi" w:eastAsiaTheme="minorEastAsia" w:hAnsi="Calibri" w:cstheme="minorBidi"/>
                <w:color w:val="000000" w:themeColor="text1"/>
                <w:kern w:val="24"/>
                <w:sz w:val="21"/>
                <w:szCs w:val="21"/>
                <w:lang w:val="en-US"/>
              </w:rPr>
              <w:t>(E</w:t>
            </w:r>
            <w:r w:rsidRPr="006B7F0F">
              <w:rPr>
                <w:rFonts w:asciiTheme="minorHAnsi" w:eastAsiaTheme="minorEastAsia" w:hAnsi="Calibri" w:cstheme="minorBidi"/>
                <w:color w:val="000000" w:themeColor="text1"/>
                <w:kern w:val="24"/>
                <w:sz w:val="21"/>
                <w:szCs w:val="21"/>
                <w:lang w:val="en-US"/>
              </w:rPr>
              <w:t>ds</w:t>
            </w:r>
            <w:r>
              <w:rPr>
                <w:rFonts w:asciiTheme="minorHAnsi" w:eastAsiaTheme="minorEastAsia" w:hAnsi="Calibri" w:cstheme="minorBidi"/>
                <w:color w:val="000000" w:themeColor="text1"/>
                <w:kern w:val="24"/>
                <w:sz w:val="21"/>
                <w:szCs w:val="21"/>
                <w:lang w:val="en-US"/>
              </w:rPr>
              <w:t xml:space="preserve">) (2007), </w:t>
            </w:r>
            <w:r w:rsidRPr="00366995">
              <w:rPr>
                <w:rFonts w:asciiTheme="minorHAnsi" w:eastAsiaTheme="minorEastAsia" w:hAnsi="Calibri" w:cstheme="minorBidi"/>
                <w:i/>
                <w:iCs/>
                <w:color w:val="000000" w:themeColor="text1"/>
                <w:kern w:val="24"/>
                <w:sz w:val="21"/>
                <w:szCs w:val="21"/>
                <w:lang w:val="en-US"/>
              </w:rPr>
              <w:t xml:space="preserve">Value-free science: ideals and </w:t>
            </w:r>
            <w:proofErr w:type="gramStart"/>
            <w:r w:rsidRPr="00366995">
              <w:rPr>
                <w:rFonts w:asciiTheme="minorHAnsi" w:eastAsiaTheme="minorEastAsia" w:hAnsi="Calibri" w:cstheme="minorBidi"/>
                <w:i/>
                <w:iCs/>
                <w:color w:val="000000" w:themeColor="text1"/>
                <w:kern w:val="24"/>
                <w:sz w:val="21"/>
                <w:szCs w:val="21"/>
                <w:lang w:val="en-US"/>
              </w:rPr>
              <w:t>illusions?</w:t>
            </w:r>
            <w:r>
              <w:rPr>
                <w:rFonts w:asciiTheme="minorHAnsi" w:eastAsiaTheme="minorEastAsia" w:hAnsi="Calibri" w:cstheme="minorBidi"/>
                <w:color w:val="000000" w:themeColor="text1"/>
                <w:kern w:val="24"/>
                <w:sz w:val="21"/>
                <w:szCs w:val="21"/>
                <w:lang w:val="en-US"/>
              </w:rPr>
              <w:t>,</w:t>
            </w:r>
            <w:proofErr w:type="gramEnd"/>
            <w:r w:rsidRPr="006B7F0F">
              <w:rPr>
                <w:rFonts w:asciiTheme="minorHAnsi" w:eastAsiaTheme="minorEastAsia" w:hAnsi="Calibri" w:cstheme="minorBidi"/>
                <w:color w:val="000000" w:themeColor="text1"/>
                <w:kern w:val="24"/>
                <w:sz w:val="21"/>
                <w:szCs w:val="21"/>
                <w:lang w:val="en-US"/>
              </w:rPr>
              <w:t xml:space="preserve"> Oxford</w:t>
            </w:r>
            <w:r>
              <w:rPr>
                <w:rFonts w:asciiTheme="minorHAnsi" w:eastAsiaTheme="minorEastAsia" w:hAnsi="Calibri" w:cstheme="minorBidi"/>
                <w:color w:val="000000" w:themeColor="text1"/>
                <w:kern w:val="24"/>
                <w:sz w:val="21"/>
                <w:szCs w:val="21"/>
                <w:lang w:val="en-US"/>
              </w:rPr>
              <w:t>: Oxford</w:t>
            </w:r>
            <w:r w:rsidRPr="006B7F0F">
              <w:rPr>
                <w:rFonts w:asciiTheme="minorHAnsi" w:eastAsiaTheme="minorEastAsia" w:hAnsi="Calibri" w:cstheme="minorBidi"/>
                <w:color w:val="000000" w:themeColor="text1"/>
                <w:kern w:val="24"/>
                <w:sz w:val="21"/>
                <w:szCs w:val="21"/>
                <w:lang w:val="en-US"/>
              </w:rPr>
              <w:t xml:space="preserve"> University Press, </w:t>
            </w:r>
            <w:r>
              <w:rPr>
                <w:rFonts w:asciiTheme="minorHAnsi" w:eastAsiaTheme="minorEastAsia" w:hAnsi="Calibri" w:cstheme="minorBidi"/>
                <w:color w:val="000000" w:themeColor="text1"/>
                <w:kern w:val="24"/>
                <w:sz w:val="21"/>
                <w:szCs w:val="21"/>
                <w:lang w:val="en-US"/>
              </w:rPr>
              <w:t>pp. 120-139</w:t>
            </w:r>
            <w:r w:rsidRPr="006B7F0F">
              <w:rPr>
                <w:rFonts w:asciiTheme="minorHAnsi" w:eastAsiaTheme="minorEastAsia" w:hAnsi="Calibri" w:cstheme="minorBidi"/>
                <w:color w:val="000000" w:themeColor="text1"/>
                <w:kern w:val="24"/>
                <w:sz w:val="21"/>
                <w:szCs w:val="21"/>
                <w:lang w:val="en-US"/>
              </w:rPr>
              <w:t>.</w:t>
            </w:r>
          </w:p>
          <w:p w14:paraId="2F93CEDF" w14:textId="77777777" w:rsidR="0016424F" w:rsidRPr="00276728" w:rsidRDefault="0016424F" w:rsidP="0016424F">
            <w:pPr>
              <w:pStyle w:val="NormalWeb"/>
              <w:spacing w:before="0" w:beforeAutospacing="0" w:after="80" w:afterAutospacing="0"/>
              <w:ind w:left="397" w:hanging="397"/>
              <w:jc w:val="both"/>
              <w:rPr>
                <w:sz w:val="21"/>
                <w:szCs w:val="21"/>
              </w:rPr>
            </w:pPr>
            <w:r w:rsidRPr="00276728">
              <w:rPr>
                <w:rFonts w:asciiTheme="minorHAnsi" w:eastAsiaTheme="minorEastAsia" w:hAnsi="Calibri" w:cstheme="minorBidi"/>
                <w:color w:val="000000" w:themeColor="text1"/>
                <w:kern w:val="24"/>
                <w:sz w:val="21"/>
                <w:szCs w:val="21"/>
                <w:lang w:val="en-US"/>
              </w:rPr>
              <w:t>EDDY, Sean R (2005). "</w:t>
            </w:r>
            <w:proofErr w:type="spellStart"/>
            <w:r w:rsidRPr="00276728">
              <w:rPr>
                <w:rFonts w:asciiTheme="minorHAnsi" w:eastAsiaTheme="minorEastAsia" w:hAnsi="Calibri" w:cstheme="minorBidi"/>
                <w:color w:val="000000" w:themeColor="text1"/>
                <w:kern w:val="24"/>
                <w:sz w:val="21"/>
                <w:szCs w:val="21"/>
                <w:lang w:val="en-US"/>
              </w:rPr>
              <w:t>Antedisciplinary</w:t>
            </w:r>
            <w:proofErr w:type="spellEnd"/>
            <w:r w:rsidRPr="00276728">
              <w:rPr>
                <w:rFonts w:asciiTheme="minorHAnsi" w:eastAsiaTheme="minorEastAsia" w:hAnsi="Calibri" w:cstheme="minorBidi"/>
                <w:color w:val="000000" w:themeColor="text1"/>
                <w:kern w:val="24"/>
                <w:sz w:val="21"/>
                <w:szCs w:val="21"/>
                <w:lang w:val="en-US"/>
              </w:rPr>
              <w:t xml:space="preserve">” science", </w:t>
            </w:r>
            <w:proofErr w:type="spellStart"/>
            <w:r w:rsidRPr="00276728">
              <w:rPr>
                <w:rFonts w:asciiTheme="minorHAnsi" w:eastAsiaTheme="minorEastAsia" w:hAnsi="Calibri" w:cstheme="minorBidi"/>
                <w:i/>
                <w:iCs/>
                <w:color w:val="000000" w:themeColor="text1"/>
                <w:kern w:val="24"/>
                <w:sz w:val="21"/>
                <w:szCs w:val="21"/>
                <w:lang w:val="en-US"/>
              </w:rPr>
              <w:t>PLoS</w:t>
            </w:r>
            <w:proofErr w:type="spellEnd"/>
            <w:r w:rsidRPr="00276728">
              <w:rPr>
                <w:rFonts w:asciiTheme="minorHAnsi" w:eastAsiaTheme="minorEastAsia" w:hAnsi="Calibri" w:cstheme="minorBidi"/>
                <w:i/>
                <w:iCs/>
                <w:color w:val="000000" w:themeColor="text1"/>
                <w:kern w:val="24"/>
                <w:sz w:val="21"/>
                <w:szCs w:val="21"/>
                <w:lang w:val="en-US"/>
              </w:rPr>
              <w:t xml:space="preserve"> computational biology</w:t>
            </w:r>
            <w:r w:rsidRPr="00276728">
              <w:rPr>
                <w:rFonts w:asciiTheme="minorHAnsi" w:eastAsiaTheme="minorEastAsia" w:hAnsi="Calibri" w:cstheme="minorBidi"/>
                <w:color w:val="000000" w:themeColor="text1"/>
                <w:kern w:val="24"/>
                <w:sz w:val="21"/>
                <w:szCs w:val="21"/>
                <w:lang w:val="en-US"/>
              </w:rPr>
              <w:t xml:space="preserve"> 1.1: e6.</w:t>
            </w:r>
          </w:p>
          <w:p w14:paraId="54740A97" w14:textId="77777777" w:rsidR="0016424F" w:rsidRDefault="0016424F" w:rsidP="0016424F">
            <w:pPr>
              <w:pStyle w:val="TextosemFormatao"/>
              <w:spacing w:after="80"/>
              <w:ind w:left="397" w:hanging="397"/>
              <w:jc w:val="both"/>
              <w:rPr>
                <w:rFonts w:asciiTheme="minorHAnsi" w:hAnsiTheme="minorHAnsi" w:cs="Courier New"/>
                <w:color w:val="000000" w:themeColor="text1"/>
                <w:lang w:val="en-US"/>
              </w:rPr>
            </w:pPr>
            <w:r w:rsidRPr="0096230B">
              <w:rPr>
                <w:rFonts w:asciiTheme="minorHAnsi" w:hAnsiTheme="minorHAnsi" w:cs="Courier New"/>
                <w:color w:val="000000" w:themeColor="text1"/>
                <w:lang w:val="en-US"/>
              </w:rPr>
              <w:t xml:space="preserve">FEYERABEND, Paul (1975). </w:t>
            </w:r>
            <w:r w:rsidRPr="00366995">
              <w:rPr>
                <w:rFonts w:asciiTheme="minorHAnsi" w:hAnsiTheme="minorHAnsi" w:cs="Courier New"/>
                <w:i/>
                <w:iCs/>
                <w:color w:val="000000" w:themeColor="text1"/>
                <w:lang w:val="en-US"/>
              </w:rPr>
              <w:t xml:space="preserve">Contra o </w:t>
            </w:r>
            <w:proofErr w:type="spellStart"/>
            <w:r w:rsidRPr="00366995">
              <w:rPr>
                <w:rFonts w:asciiTheme="minorHAnsi" w:hAnsiTheme="minorHAnsi" w:cs="Courier New"/>
                <w:i/>
                <w:iCs/>
                <w:color w:val="000000" w:themeColor="text1"/>
                <w:lang w:val="en-US"/>
              </w:rPr>
              <w:t>Método</w:t>
            </w:r>
            <w:proofErr w:type="spellEnd"/>
            <w:r w:rsidRPr="0096230B">
              <w:rPr>
                <w:rFonts w:asciiTheme="minorHAnsi" w:hAnsiTheme="minorHAnsi" w:cs="Courier New"/>
                <w:color w:val="000000" w:themeColor="text1"/>
                <w:lang w:val="en-US"/>
              </w:rPr>
              <w:t xml:space="preserve">, Rio de Janeiro: </w:t>
            </w:r>
            <w:proofErr w:type="spellStart"/>
            <w:r w:rsidRPr="0096230B">
              <w:rPr>
                <w:rFonts w:asciiTheme="minorHAnsi" w:hAnsiTheme="minorHAnsi" w:cs="Courier New"/>
                <w:color w:val="000000" w:themeColor="text1"/>
                <w:lang w:val="en-US"/>
              </w:rPr>
              <w:t>Livraria</w:t>
            </w:r>
            <w:proofErr w:type="spellEnd"/>
            <w:r w:rsidRPr="0096230B">
              <w:rPr>
                <w:rFonts w:asciiTheme="minorHAnsi" w:hAnsiTheme="minorHAnsi" w:cs="Courier New"/>
                <w:color w:val="000000" w:themeColor="text1"/>
                <w:lang w:val="en-US"/>
              </w:rPr>
              <w:t xml:space="preserve"> Francisco Alves </w:t>
            </w:r>
            <w:proofErr w:type="spellStart"/>
            <w:r w:rsidRPr="0096230B">
              <w:rPr>
                <w:rFonts w:asciiTheme="minorHAnsi" w:hAnsiTheme="minorHAnsi" w:cs="Courier New"/>
                <w:color w:val="000000" w:themeColor="text1"/>
                <w:lang w:val="en-US"/>
              </w:rPr>
              <w:t>Editora</w:t>
            </w:r>
            <w:proofErr w:type="spellEnd"/>
            <w:r w:rsidRPr="0096230B">
              <w:rPr>
                <w:rFonts w:asciiTheme="minorHAnsi" w:hAnsiTheme="minorHAnsi" w:cs="Courier New"/>
                <w:color w:val="000000" w:themeColor="text1"/>
                <w:lang w:val="en-US"/>
              </w:rPr>
              <w:t>.</w:t>
            </w:r>
          </w:p>
          <w:p w14:paraId="02C72AEF" w14:textId="77777777" w:rsidR="0016424F" w:rsidRPr="003A0711" w:rsidRDefault="0016424F" w:rsidP="0016424F">
            <w:pPr>
              <w:pStyle w:val="TextosemFormatao"/>
              <w:spacing w:after="80"/>
              <w:ind w:left="397" w:hanging="397"/>
              <w:jc w:val="both"/>
              <w:rPr>
                <w:rFonts w:asciiTheme="minorHAnsi" w:hAnsiTheme="minorHAnsi" w:cs="Courier New"/>
                <w:color w:val="000000" w:themeColor="text1"/>
                <w:lang w:val="en-US"/>
              </w:rPr>
            </w:pPr>
            <w:r w:rsidRPr="003A0711">
              <w:rPr>
                <w:rFonts w:asciiTheme="minorHAnsi" w:hAnsiTheme="minorHAnsi" w:cs="Courier New"/>
                <w:color w:val="000000" w:themeColor="text1"/>
                <w:lang w:val="en-US"/>
              </w:rPr>
              <w:t xml:space="preserve">GALISON, P. (2010), “Trading with the enemy”, In: Gorman, M. E. (Ed.). (2010). </w:t>
            </w:r>
            <w:r w:rsidRPr="003A0711">
              <w:rPr>
                <w:rFonts w:asciiTheme="minorHAnsi" w:hAnsiTheme="minorHAnsi" w:cs="Courier New"/>
                <w:i/>
                <w:iCs/>
                <w:color w:val="000000" w:themeColor="text1"/>
                <w:lang w:val="en-US"/>
              </w:rPr>
              <w:t>Trading zones and interactional expertise: Creating new kinds of collaboration</w:t>
            </w:r>
            <w:r w:rsidRPr="003A0711">
              <w:rPr>
                <w:rFonts w:asciiTheme="minorHAnsi" w:hAnsiTheme="minorHAnsi" w:cs="Courier New"/>
                <w:color w:val="000000" w:themeColor="text1"/>
                <w:lang w:val="en-US"/>
              </w:rPr>
              <w:t xml:space="preserve">. Cambridge: </w:t>
            </w:r>
            <w:proofErr w:type="spellStart"/>
            <w:r w:rsidRPr="003A0711">
              <w:rPr>
                <w:rFonts w:asciiTheme="minorHAnsi" w:hAnsiTheme="minorHAnsi" w:cs="Courier New"/>
                <w:color w:val="000000" w:themeColor="text1"/>
                <w:lang w:val="en-US"/>
              </w:rPr>
              <w:t>Mit</w:t>
            </w:r>
            <w:proofErr w:type="spellEnd"/>
            <w:r w:rsidRPr="003A0711">
              <w:rPr>
                <w:rFonts w:asciiTheme="minorHAnsi" w:hAnsiTheme="minorHAnsi" w:cs="Courier New"/>
                <w:color w:val="000000" w:themeColor="text1"/>
                <w:lang w:val="en-US"/>
              </w:rPr>
              <w:t xml:space="preserve"> Press, pp. 25-52.</w:t>
            </w:r>
          </w:p>
          <w:p w14:paraId="2DC6D1C4" w14:textId="77777777" w:rsidR="0016424F" w:rsidRPr="003A0711" w:rsidRDefault="0016424F" w:rsidP="0016424F">
            <w:pPr>
              <w:pStyle w:val="TextosemFormatao"/>
              <w:spacing w:after="80"/>
              <w:ind w:left="397" w:hanging="397"/>
              <w:jc w:val="both"/>
              <w:rPr>
                <w:rFonts w:asciiTheme="minorHAnsi" w:hAnsiTheme="minorHAnsi" w:cs="Courier New"/>
                <w:color w:val="000000" w:themeColor="text1"/>
                <w:lang w:val="en-US"/>
              </w:rPr>
            </w:pPr>
            <w:r w:rsidRPr="003A0711">
              <w:rPr>
                <w:rFonts w:asciiTheme="minorHAnsi" w:hAnsiTheme="minorHAnsi" w:cs="Courier New"/>
                <w:color w:val="000000" w:themeColor="text1"/>
                <w:lang w:val="en-US"/>
              </w:rPr>
              <w:t xml:space="preserve">GIERE, R. N. (1999). </w:t>
            </w:r>
            <w:r w:rsidRPr="003A0711">
              <w:rPr>
                <w:rFonts w:asciiTheme="minorHAnsi" w:hAnsiTheme="minorHAnsi" w:cs="Courier New"/>
                <w:i/>
                <w:color w:val="000000" w:themeColor="text1"/>
                <w:lang w:val="en-US"/>
              </w:rPr>
              <w:t>Science without laws</w:t>
            </w:r>
            <w:r w:rsidRPr="003A0711">
              <w:rPr>
                <w:rFonts w:asciiTheme="minorHAnsi" w:hAnsiTheme="minorHAnsi" w:cs="Courier New"/>
                <w:color w:val="000000" w:themeColor="text1"/>
                <w:lang w:val="en-US"/>
              </w:rPr>
              <w:t>. Chicago: University of Chicago Press.</w:t>
            </w:r>
          </w:p>
          <w:p w14:paraId="3F6A15DC" w14:textId="77777777" w:rsidR="0016424F" w:rsidRPr="003A0711" w:rsidRDefault="0016424F" w:rsidP="0016424F">
            <w:pPr>
              <w:pStyle w:val="TextosemFormatao"/>
              <w:spacing w:after="80"/>
              <w:ind w:left="397" w:hanging="397"/>
              <w:jc w:val="both"/>
              <w:rPr>
                <w:rFonts w:asciiTheme="minorHAnsi" w:hAnsiTheme="minorHAnsi" w:cs="Times New Roman"/>
                <w:color w:val="000000" w:themeColor="text1"/>
                <w:lang w:val="en-US"/>
              </w:rPr>
            </w:pPr>
            <w:r w:rsidRPr="003A0711">
              <w:rPr>
                <w:rFonts w:asciiTheme="minorHAnsi" w:hAnsiTheme="minorHAnsi" w:cs="Times New Roman"/>
                <w:color w:val="000000" w:themeColor="text1"/>
                <w:lang w:val="en-US"/>
              </w:rPr>
              <w:t xml:space="preserve">GIERE, R. N. (2006). </w:t>
            </w:r>
            <w:r w:rsidRPr="003A0711">
              <w:rPr>
                <w:rFonts w:asciiTheme="minorHAnsi" w:hAnsiTheme="minorHAnsi" w:cs="Times New Roman"/>
                <w:i/>
                <w:color w:val="000000" w:themeColor="text1"/>
                <w:lang w:val="en-US"/>
              </w:rPr>
              <w:t>Scientific perspectivism</w:t>
            </w:r>
            <w:r w:rsidRPr="003A0711">
              <w:rPr>
                <w:rFonts w:asciiTheme="minorHAnsi" w:hAnsiTheme="minorHAnsi" w:cs="Times New Roman"/>
                <w:color w:val="000000" w:themeColor="text1"/>
                <w:lang w:val="en-US"/>
              </w:rPr>
              <w:t>. Chicago: University of Chicago Press.</w:t>
            </w:r>
          </w:p>
          <w:p w14:paraId="63D5789A" w14:textId="77777777" w:rsidR="0016424F" w:rsidRPr="003A0711" w:rsidRDefault="0016424F" w:rsidP="0016424F">
            <w:pPr>
              <w:pStyle w:val="TextosemFormatao"/>
              <w:spacing w:after="80"/>
              <w:ind w:left="397" w:hanging="397"/>
              <w:jc w:val="both"/>
              <w:rPr>
                <w:rFonts w:asciiTheme="minorHAnsi" w:hAnsiTheme="minorHAnsi" w:cs="Courier New"/>
                <w:color w:val="000000" w:themeColor="text1"/>
                <w:lang w:val="en-US"/>
              </w:rPr>
            </w:pPr>
            <w:r w:rsidRPr="003A0711">
              <w:rPr>
                <w:rFonts w:asciiTheme="minorHAnsi" w:hAnsiTheme="minorHAnsi" w:cs="Courier New"/>
                <w:color w:val="000000" w:themeColor="text1"/>
                <w:lang w:val="en-US"/>
              </w:rPr>
              <w:t xml:space="preserve">GODDIKSEN, M. e ANDERSEN, H. (2014) “Expertise in Interdisciplinary Science and Education”, </w:t>
            </w:r>
            <w:proofErr w:type="spellStart"/>
            <w:r w:rsidRPr="003A0711">
              <w:rPr>
                <w:rFonts w:asciiTheme="minorHAnsi" w:hAnsiTheme="minorHAnsi" w:cs="Courier New"/>
                <w:color w:val="000000" w:themeColor="text1"/>
                <w:lang w:val="en-US"/>
              </w:rPr>
              <w:t>disponível</w:t>
            </w:r>
            <w:proofErr w:type="spellEnd"/>
            <w:r w:rsidRPr="003A0711">
              <w:rPr>
                <w:rFonts w:asciiTheme="minorHAnsi" w:hAnsiTheme="minorHAnsi" w:cs="Courier New"/>
                <w:color w:val="000000" w:themeColor="text1"/>
                <w:lang w:val="en-US"/>
              </w:rPr>
              <w:t xml:space="preserve"> </w:t>
            </w:r>
            <w:proofErr w:type="spellStart"/>
            <w:r w:rsidRPr="003A0711">
              <w:rPr>
                <w:rFonts w:asciiTheme="minorHAnsi" w:hAnsiTheme="minorHAnsi" w:cs="Courier New"/>
                <w:color w:val="000000" w:themeColor="text1"/>
                <w:lang w:val="en-US"/>
              </w:rPr>
              <w:t>em</w:t>
            </w:r>
            <w:proofErr w:type="spellEnd"/>
            <w:r w:rsidRPr="003A0711">
              <w:rPr>
                <w:rFonts w:asciiTheme="minorHAnsi" w:hAnsiTheme="minorHAnsi" w:cs="Courier New"/>
                <w:color w:val="000000" w:themeColor="text1"/>
                <w:lang w:val="en-US"/>
              </w:rPr>
              <w:t xml:space="preserve"> http://philsci-archive.pitt.edu/11151/.</w:t>
            </w:r>
          </w:p>
          <w:p w14:paraId="0F80AA6D" w14:textId="77777777" w:rsidR="0016424F" w:rsidRPr="003A0711" w:rsidRDefault="0016424F" w:rsidP="0016424F">
            <w:pPr>
              <w:pStyle w:val="TextosemFormatao"/>
              <w:spacing w:after="80"/>
              <w:ind w:left="397" w:hanging="397"/>
              <w:jc w:val="both"/>
              <w:rPr>
                <w:rFonts w:asciiTheme="minorHAnsi" w:hAnsiTheme="minorHAnsi" w:cs="Courier New"/>
                <w:color w:val="000000" w:themeColor="text1"/>
                <w:lang w:val="en-US"/>
              </w:rPr>
            </w:pPr>
            <w:r w:rsidRPr="003A0711">
              <w:rPr>
                <w:rFonts w:asciiTheme="minorHAnsi" w:hAnsiTheme="minorHAnsi" w:cs="Courier New"/>
                <w:color w:val="000000" w:themeColor="text1"/>
                <w:lang w:val="en-US"/>
              </w:rPr>
              <w:t xml:space="preserve">GODFREY-SMITH, P. (2003). </w:t>
            </w:r>
            <w:r w:rsidRPr="003A0711">
              <w:rPr>
                <w:rFonts w:asciiTheme="minorHAnsi" w:hAnsiTheme="minorHAnsi" w:cs="Courier New"/>
                <w:i/>
                <w:color w:val="000000" w:themeColor="text1"/>
                <w:lang w:val="en-US"/>
              </w:rPr>
              <w:t>Theory and Reality: an introduction to the philosophy of science</w:t>
            </w:r>
            <w:r w:rsidRPr="003A0711">
              <w:rPr>
                <w:rFonts w:asciiTheme="minorHAnsi" w:hAnsiTheme="minorHAnsi" w:cs="Courier New"/>
                <w:color w:val="000000" w:themeColor="text1"/>
                <w:lang w:val="en-US"/>
              </w:rPr>
              <w:t xml:space="preserve">. Chicago: The University of Chicago Press. </w:t>
            </w:r>
          </w:p>
          <w:p w14:paraId="5616E273" w14:textId="77777777" w:rsidR="0016424F" w:rsidRPr="003A0711" w:rsidRDefault="0016424F" w:rsidP="0016424F">
            <w:pPr>
              <w:pStyle w:val="TextosemFormatao"/>
              <w:spacing w:after="80"/>
              <w:ind w:left="397" w:hanging="397"/>
              <w:jc w:val="both"/>
              <w:rPr>
                <w:rFonts w:asciiTheme="minorHAnsi" w:hAnsiTheme="minorHAnsi" w:cs="Courier New"/>
                <w:color w:val="000000" w:themeColor="text1"/>
                <w:lang w:val="en-US"/>
              </w:rPr>
            </w:pPr>
            <w:r w:rsidRPr="003A0711">
              <w:rPr>
                <w:rFonts w:asciiTheme="minorHAnsi" w:hAnsiTheme="minorHAnsi" w:cs="Courier New"/>
                <w:caps/>
                <w:color w:val="000000" w:themeColor="text1"/>
                <w:lang w:val="en-US"/>
              </w:rPr>
              <w:lastRenderedPageBreak/>
              <w:t>Godfrey-Smith</w:t>
            </w:r>
            <w:r w:rsidRPr="003A0711">
              <w:rPr>
                <w:rFonts w:asciiTheme="minorHAnsi" w:hAnsiTheme="minorHAnsi" w:cs="Courier New"/>
                <w:color w:val="000000" w:themeColor="text1"/>
                <w:lang w:val="en-US"/>
              </w:rPr>
              <w:t xml:space="preserve">, P. (2006). “The strategy of model-based science”, </w:t>
            </w:r>
            <w:r w:rsidRPr="003A0711">
              <w:rPr>
                <w:rFonts w:asciiTheme="minorHAnsi" w:hAnsiTheme="minorHAnsi" w:cs="Courier New"/>
                <w:i/>
                <w:iCs/>
                <w:color w:val="000000" w:themeColor="text1"/>
                <w:lang w:val="en-US"/>
              </w:rPr>
              <w:t>Biology and philosophy</w:t>
            </w:r>
            <w:r w:rsidRPr="003A0711">
              <w:rPr>
                <w:rFonts w:asciiTheme="minorHAnsi" w:hAnsiTheme="minorHAnsi" w:cs="Courier New"/>
                <w:color w:val="000000" w:themeColor="text1"/>
                <w:lang w:val="en-US"/>
              </w:rPr>
              <w:t>, 21(5), pp. 725-740.</w:t>
            </w:r>
          </w:p>
          <w:p w14:paraId="46FA4139" w14:textId="77777777" w:rsidR="0016424F" w:rsidRPr="003A0711" w:rsidRDefault="0016424F" w:rsidP="0016424F">
            <w:pPr>
              <w:pStyle w:val="TextosemFormatao"/>
              <w:spacing w:after="80"/>
              <w:ind w:left="397" w:hanging="397"/>
              <w:jc w:val="both"/>
              <w:rPr>
                <w:rFonts w:asciiTheme="minorHAnsi" w:hAnsiTheme="minorHAnsi" w:cs="Courier New"/>
                <w:color w:val="000000" w:themeColor="text1"/>
                <w:lang w:val="en-US"/>
              </w:rPr>
            </w:pPr>
            <w:r w:rsidRPr="003A0711">
              <w:rPr>
                <w:rFonts w:asciiTheme="minorHAnsi" w:hAnsiTheme="minorHAnsi" w:cs="Courier New"/>
                <w:color w:val="000000" w:themeColor="text1"/>
                <w:lang w:val="en-US"/>
              </w:rPr>
              <w:t xml:space="preserve">GORMAN, Michael E. (2010). “Introduction: Trading Zones, Interactional Expertise, and Collaboration”, In: Gorman, M. E. (Ed.). (2010). </w:t>
            </w:r>
            <w:r w:rsidRPr="003A0711">
              <w:rPr>
                <w:rFonts w:asciiTheme="minorHAnsi" w:hAnsiTheme="minorHAnsi" w:cs="Courier New"/>
                <w:i/>
                <w:iCs/>
                <w:color w:val="000000" w:themeColor="text1"/>
                <w:lang w:val="en-US"/>
              </w:rPr>
              <w:t>Trading zones and interactional expertise: Creating new kinds of collaboration</w:t>
            </w:r>
            <w:r w:rsidRPr="003A0711">
              <w:rPr>
                <w:rFonts w:asciiTheme="minorHAnsi" w:hAnsiTheme="minorHAnsi" w:cs="Courier New"/>
                <w:color w:val="000000" w:themeColor="text1"/>
                <w:lang w:val="en-US"/>
              </w:rPr>
              <w:t xml:space="preserve">. Cambridge: </w:t>
            </w:r>
            <w:proofErr w:type="spellStart"/>
            <w:r w:rsidRPr="003A0711">
              <w:rPr>
                <w:rFonts w:asciiTheme="minorHAnsi" w:hAnsiTheme="minorHAnsi" w:cs="Courier New"/>
                <w:color w:val="000000" w:themeColor="text1"/>
                <w:lang w:val="en-US"/>
              </w:rPr>
              <w:t>Mit</w:t>
            </w:r>
            <w:proofErr w:type="spellEnd"/>
            <w:r w:rsidRPr="003A0711">
              <w:rPr>
                <w:rFonts w:asciiTheme="minorHAnsi" w:hAnsiTheme="minorHAnsi" w:cs="Courier New"/>
                <w:color w:val="000000" w:themeColor="text1"/>
                <w:lang w:val="en-US"/>
              </w:rPr>
              <w:t xml:space="preserve"> Press, pp. 1-4.</w:t>
            </w:r>
          </w:p>
          <w:p w14:paraId="09A513AF" w14:textId="77777777" w:rsidR="0016424F" w:rsidRPr="003A0711" w:rsidRDefault="0016424F" w:rsidP="0016424F">
            <w:pPr>
              <w:pStyle w:val="TextosemFormatao"/>
              <w:spacing w:after="80"/>
              <w:ind w:left="397" w:hanging="397"/>
              <w:jc w:val="both"/>
              <w:rPr>
                <w:rFonts w:asciiTheme="minorHAnsi" w:hAnsiTheme="minorHAnsi" w:cs="Courier New"/>
                <w:color w:val="000000" w:themeColor="text1"/>
                <w:lang w:val="en-US"/>
              </w:rPr>
            </w:pPr>
            <w:r w:rsidRPr="003A0711">
              <w:rPr>
                <w:rFonts w:asciiTheme="minorHAnsi" w:hAnsiTheme="minorHAnsi" w:cs="Courier New"/>
                <w:color w:val="000000" w:themeColor="text1"/>
                <w:lang w:val="en-US"/>
              </w:rPr>
              <w:t xml:space="preserve">HACKING, Ian (2012). “Introductory essay”, In: </w:t>
            </w:r>
            <w:proofErr w:type="gramStart"/>
            <w:r w:rsidRPr="003A0711">
              <w:rPr>
                <w:rFonts w:asciiTheme="minorHAnsi" w:hAnsiTheme="minorHAnsi" w:cs="Courier New"/>
                <w:color w:val="000000" w:themeColor="text1"/>
                <w:lang w:val="en-US"/>
              </w:rPr>
              <w:t>KUHN ,</w:t>
            </w:r>
            <w:proofErr w:type="gramEnd"/>
            <w:r w:rsidRPr="003A0711">
              <w:rPr>
                <w:rFonts w:asciiTheme="minorHAnsi" w:hAnsiTheme="minorHAnsi" w:cs="Courier New"/>
                <w:color w:val="000000" w:themeColor="text1"/>
                <w:lang w:val="en-US"/>
              </w:rPr>
              <w:t xml:space="preserve"> T. S. (2012), </w:t>
            </w:r>
            <w:r w:rsidRPr="003A0711">
              <w:rPr>
                <w:rFonts w:asciiTheme="minorHAnsi" w:hAnsiTheme="minorHAnsi" w:cs="Courier New"/>
                <w:i/>
                <w:iCs/>
                <w:color w:val="000000" w:themeColor="text1"/>
                <w:lang w:val="en-US"/>
              </w:rPr>
              <w:t>The structure of scientific revolutions</w:t>
            </w:r>
            <w:r w:rsidRPr="003A0711">
              <w:rPr>
                <w:rFonts w:asciiTheme="minorHAnsi" w:hAnsiTheme="minorHAnsi" w:cs="Courier New"/>
                <w:color w:val="000000" w:themeColor="text1"/>
                <w:lang w:val="en-US"/>
              </w:rPr>
              <w:t>, Chicago: University of Chicago Press pp. vii-xxxiii.</w:t>
            </w:r>
          </w:p>
          <w:p w14:paraId="1CF0CA3D" w14:textId="77777777" w:rsidR="0016424F" w:rsidRPr="003A0711" w:rsidRDefault="0016424F" w:rsidP="0016424F">
            <w:pPr>
              <w:pStyle w:val="TextosemFormatao"/>
              <w:spacing w:after="80"/>
              <w:ind w:left="397" w:hanging="397"/>
              <w:jc w:val="both"/>
              <w:rPr>
                <w:rFonts w:asciiTheme="minorHAnsi" w:hAnsiTheme="minorHAnsi" w:cs="Courier New"/>
                <w:color w:val="000000" w:themeColor="text1"/>
                <w:lang w:val="en-US"/>
              </w:rPr>
            </w:pPr>
            <w:r w:rsidRPr="003A0711">
              <w:rPr>
                <w:rFonts w:asciiTheme="minorHAnsi" w:hAnsiTheme="minorHAnsi" w:cs="Courier New"/>
                <w:caps/>
                <w:color w:val="000000" w:themeColor="text1"/>
                <w:lang w:val="en-US"/>
              </w:rPr>
              <w:t>Hoyningen-Huene</w:t>
            </w:r>
            <w:r w:rsidRPr="003A0711">
              <w:rPr>
                <w:rFonts w:asciiTheme="minorHAnsi" w:hAnsiTheme="minorHAnsi" w:cs="Courier New"/>
                <w:color w:val="000000" w:themeColor="text1"/>
                <w:lang w:val="en-US"/>
              </w:rPr>
              <w:t xml:space="preserve">, Paul (2020). “The Heart of Science: Systematicity”, In: HORATSCHEK, Anna M. (Ed.) (2020), </w:t>
            </w:r>
            <w:r w:rsidRPr="003A0711">
              <w:rPr>
                <w:rFonts w:asciiTheme="minorHAnsi" w:hAnsiTheme="minorHAnsi" w:cs="Courier New"/>
                <w:i/>
                <w:iCs/>
                <w:color w:val="000000" w:themeColor="text1"/>
                <w:lang w:val="en-US"/>
              </w:rPr>
              <w:t xml:space="preserve">Competing Knowledges–Wissen </w:t>
            </w:r>
            <w:proofErr w:type="spellStart"/>
            <w:r w:rsidRPr="003A0711">
              <w:rPr>
                <w:rFonts w:asciiTheme="minorHAnsi" w:hAnsiTheme="minorHAnsi" w:cs="Courier New"/>
                <w:i/>
                <w:iCs/>
                <w:color w:val="000000" w:themeColor="text1"/>
                <w:lang w:val="en-US"/>
              </w:rPr>
              <w:t>im</w:t>
            </w:r>
            <w:proofErr w:type="spellEnd"/>
            <w:r w:rsidRPr="003A0711">
              <w:rPr>
                <w:rFonts w:asciiTheme="minorHAnsi" w:hAnsiTheme="minorHAnsi" w:cs="Courier New"/>
                <w:i/>
                <w:iCs/>
                <w:color w:val="000000" w:themeColor="text1"/>
                <w:lang w:val="en-US"/>
              </w:rPr>
              <w:t xml:space="preserve"> </w:t>
            </w:r>
            <w:proofErr w:type="spellStart"/>
            <w:r w:rsidRPr="003A0711">
              <w:rPr>
                <w:rFonts w:asciiTheme="minorHAnsi" w:hAnsiTheme="minorHAnsi" w:cs="Courier New"/>
                <w:i/>
                <w:iCs/>
                <w:color w:val="000000" w:themeColor="text1"/>
                <w:lang w:val="en-US"/>
              </w:rPr>
              <w:t>Widerstreit</w:t>
            </w:r>
            <w:proofErr w:type="spellEnd"/>
            <w:r w:rsidRPr="003A0711">
              <w:rPr>
                <w:rFonts w:asciiTheme="minorHAnsi" w:hAnsiTheme="minorHAnsi" w:cs="Courier New"/>
                <w:color w:val="000000" w:themeColor="text1"/>
                <w:lang w:val="en-US"/>
              </w:rPr>
              <w:t>, Berlin: De Gruyter, pp. 85-102.</w:t>
            </w:r>
          </w:p>
          <w:p w14:paraId="5C8B3956" w14:textId="77777777" w:rsidR="0016424F" w:rsidRPr="003A0711" w:rsidRDefault="0016424F" w:rsidP="0016424F">
            <w:pPr>
              <w:pStyle w:val="TextosemFormatao"/>
              <w:spacing w:after="80"/>
              <w:ind w:left="397" w:hanging="397"/>
              <w:jc w:val="both"/>
              <w:rPr>
                <w:rFonts w:asciiTheme="minorHAnsi" w:hAnsiTheme="minorHAnsi" w:cs="Courier New"/>
                <w:color w:val="000000" w:themeColor="text1"/>
                <w:lang w:val="en-US"/>
              </w:rPr>
            </w:pPr>
            <w:r w:rsidRPr="003A0711">
              <w:rPr>
                <w:rFonts w:asciiTheme="minorHAnsi" w:hAnsiTheme="minorHAnsi" w:cs="Courier New"/>
                <w:color w:val="000000" w:themeColor="text1"/>
                <w:lang w:val="en-US"/>
              </w:rPr>
              <w:t xml:space="preserve">KELLERT, S. H.; LONGINO, H. E. e WATERS C. K. (2006). “Introduction: The Pluralist Stance”, In: KELLERT, S. H.; LONGINO, H. E. e WATERS C. K. (2006) (Eds.) </w:t>
            </w:r>
            <w:r w:rsidRPr="003A0711">
              <w:rPr>
                <w:rFonts w:asciiTheme="minorHAnsi" w:hAnsiTheme="minorHAnsi" w:cs="Courier New"/>
                <w:i/>
                <w:color w:val="000000" w:themeColor="text1"/>
                <w:lang w:val="en-US"/>
              </w:rPr>
              <w:t>Scientific pluralism</w:t>
            </w:r>
            <w:r w:rsidRPr="003A0711">
              <w:rPr>
                <w:rFonts w:asciiTheme="minorHAnsi" w:hAnsiTheme="minorHAnsi" w:cs="Courier New"/>
                <w:color w:val="000000" w:themeColor="text1"/>
                <w:lang w:val="en-US"/>
              </w:rPr>
              <w:t>, Minneapolis: University of Minnesota Press, pp. vii-xxvii.</w:t>
            </w:r>
          </w:p>
          <w:p w14:paraId="64237467" w14:textId="77777777" w:rsidR="0016424F" w:rsidRPr="003A0711" w:rsidRDefault="0016424F" w:rsidP="0016424F">
            <w:pPr>
              <w:pStyle w:val="TextosemFormatao"/>
              <w:spacing w:after="80"/>
              <w:ind w:left="397" w:hanging="397"/>
              <w:jc w:val="both"/>
              <w:rPr>
                <w:rFonts w:asciiTheme="minorHAnsi" w:hAnsiTheme="minorHAnsi" w:cs="Courier New"/>
                <w:color w:val="000000" w:themeColor="text1"/>
              </w:rPr>
            </w:pPr>
            <w:r w:rsidRPr="003A0711">
              <w:rPr>
                <w:rFonts w:asciiTheme="minorHAnsi" w:hAnsiTheme="minorHAnsi" w:cs="Courier New"/>
                <w:color w:val="000000" w:themeColor="text1"/>
                <w:lang w:val="en-US"/>
              </w:rPr>
              <w:t xml:space="preserve">KLEIN, J. T. (2010). “A taxonomy of interdisciplinarity”, In: FRODEMAN, R; KLEIN, J. T. e MITCHAM, C. (2010) (Eds.), </w:t>
            </w:r>
            <w:r w:rsidRPr="003A0711">
              <w:rPr>
                <w:rFonts w:asciiTheme="minorHAnsi" w:hAnsiTheme="minorHAnsi" w:cs="Courier New"/>
                <w:i/>
                <w:color w:val="000000" w:themeColor="text1"/>
                <w:lang w:val="en-US"/>
              </w:rPr>
              <w:t>The Oxford Handbook of Interdisciplinarity</w:t>
            </w:r>
            <w:r w:rsidRPr="003A0711">
              <w:rPr>
                <w:rFonts w:asciiTheme="minorHAnsi" w:hAnsiTheme="minorHAnsi" w:cs="Courier New"/>
                <w:color w:val="000000" w:themeColor="text1"/>
                <w:lang w:val="en-US"/>
              </w:rPr>
              <w:t xml:space="preserve">. </w:t>
            </w:r>
            <w:r w:rsidRPr="003A0711">
              <w:rPr>
                <w:rFonts w:asciiTheme="minorHAnsi" w:hAnsiTheme="minorHAnsi" w:cs="Courier New"/>
                <w:color w:val="000000" w:themeColor="text1"/>
              </w:rPr>
              <w:t xml:space="preserve">Oxford: Oxford </w:t>
            </w:r>
            <w:proofErr w:type="spellStart"/>
            <w:r w:rsidRPr="003A0711">
              <w:rPr>
                <w:rFonts w:asciiTheme="minorHAnsi" w:hAnsiTheme="minorHAnsi" w:cs="Courier New"/>
                <w:color w:val="000000" w:themeColor="text1"/>
              </w:rPr>
              <w:t>University</w:t>
            </w:r>
            <w:proofErr w:type="spellEnd"/>
            <w:r w:rsidRPr="003A0711">
              <w:rPr>
                <w:rFonts w:asciiTheme="minorHAnsi" w:hAnsiTheme="minorHAnsi" w:cs="Courier New"/>
                <w:color w:val="000000" w:themeColor="text1"/>
              </w:rPr>
              <w:t xml:space="preserve"> Press, pp. 15-30.</w:t>
            </w:r>
          </w:p>
          <w:p w14:paraId="3F357D4B" w14:textId="77777777" w:rsidR="0016424F" w:rsidRPr="003A0711" w:rsidRDefault="0016424F" w:rsidP="0016424F">
            <w:pPr>
              <w:pStyle w:val="TextosemFormatao"/>
              <w:spacing w:after="80"/>
              <w:ind w:left="397" w:hanging="397"/>
              <w:jc w:val="both"/>
              <w:rPr>
                <w:rFonts w:asciiTheme="minorHAnsi" w:hAnsiTheme="minorHAnsi" w:cs="Courier New"/>
                <w:color w:val="000000" w:themeColor="text1"/>
              </w:rPr>
            </w:pPr>
            <w:r w:rsidRPr="003A0711">
              <w:rPr>
                <w:rFonts w:asciiTheme="minorHAnsi" w:hAnsiTheme="minorHAnsi" w:cs="Courier New"/>
                <w:color w:val="000000" w:themeColor="text1"/>
              </w:rPr>
              <w:t xml:space="preserve">KUHN, T. (1962/1970). </w:t>
            </w:r>
            <w:r w:rsidRPr="003A0711">
              <w:rPr>
                <w:rFonts w:asciiTheme="minorHAnsi" w:hAnsiTheme="minorHAnsi" w:cs="Courier New"/>
                <w:i/>
                <w:color w:val="000000" w:themeColor="text1"/>
              </w:rPr>
              <w:t>A Estrutura das Revoluções Científicas</w:t>
            </w:r>
            <w:r w:rsidRPr="003A0711">
              <w:rPr>
                <w:rFonts w:asciiTheme="minorHAnsi" w:hAnsiTheme="minorHAnsi" w:cs="Courier New"/>
                <w:color w:val="000000" w:themeColor="text1"/>
              </w:rPr>
              <w:t xml:space="preserve">. São Paulo: Ed. Perspectiva, 1987. </w:t>
            </w:r>
          </w:p>
          <w:p w14:paraId="021472FA" w14:textId="77777777" w:rsidR="0016424F" w:rsidRPr="003A0711" w:rsidRDefault="0016424F" w:rsidP="0016424F">
            <w:pPr>
              <w:pStyle w:val="TextosemFormatao"/>
              <w:spacing w:after="80"/>
              <w:ind w:left="397" w:hanging="397"/>
              <w:jc w:val="both"/>
              <w:rPr>
                <w:rFonts w:asciiTheme="minorHAnsi" w:hAnsiTheme="minorHAnsi" w:cs="Courier New"/>
                <w:color w:val="000000" w:themeColor="text1"/>
                <w:lang w:val="en-US"/>
              </w:rPr>
            </w:pPr>
            <w:r w:rsidRPr="003A0711">
              <w:rPr>
                <w:rFonts w:asciiTheme="minorHAnsi" w:hAnsiTheme="minorHAnsi" w:cs="Courier New"/>
                <w:color w:val="000000" w:themeColor="text1"/>
              </w:rPr>
              <w:t xml:space="preserve">KUHN, T. (1977). </w:t>
            </w:r>
            <w:r w:rsidRPr="003A0711">
              <w:rPr>
                <w:rFonts w:asciiTheme="minorHAnsi" w:hAnsiTheme="minorHAnsi" w:cs="Courier New"/>
                <w:color w:val="000000" w:themeColor="text1"/>
                <w:lang w:val="en-US"/>
              </w:rPr>
              <w:t xml:space="preserve">“Objectivity, Value Judgment and Theory Choice”, in KUHN, T. S. (1977). </w:t>
            </w:r>
            <w:r w:rsidRPr="003A0711">
              <w:rPr>
                <w:rFonts w:asciiTheme="minorHAnsi" w:hAnsiTheme="minorHAnsi" w:cs="Courier New"/>
                <w:i/>
                <w:color w:val="000000" w:themeColor="text1"/>
                <w:lang w:val="en-US"/>
              </w:rPr>
              <w:t>The Essential Tension: Selected Studies in Scientific Tradition and Change</w:t>
            </w:r>
            <w:r w:rsidRPr="003A0711">
              <w:rPr>
                <w:rFonts w:asciiTheme="minorHAnsi" w:hAnsiTheme="minorHAnsi" w:cs="Courier New"/>
                <w:color w:val="000000" w:themeColor="text1"/>
                <w:lang w:val="en-US"/>
              </w:rPr>
              <w:t xml:space="preserve">. Chicago: University of Chicago Press, pp. 320-339. </w:t>
            </w:r>
          </w:p>
          <w:p w14:paraId="658B944B" w14:textId="77777777" w:rsidR="0016424F" w:rsidRPr="003A0711" w:rsidRDefault="0016424F" w:rsidP="0016424F">
            <w:pPr>
              <w:pStyle w:val="TextosemFormatao"/>
              <w:spacing w:after="80"/>
              <w:ind w:left="397" w:hanging="397"/>
              <w:jc w:val="both"/>
              <w:rPr>
                <w:rFonts w:asciiTheme="minorHAnsi" w:hAnsiTheme="minorHAnsi" w:cs="Courier New"/>
                <w:color w:val="000000" w:themeColor="text1"/>
              </w:rPr>
            </w:pPr>
            <w:r w:rsidRPr="003A0711">
              <w:rPr>
                <w:rFonts w:asciiTheme="minorHAnsi" w:hAnsiTheme="minorHAnsi" w:cs="Courier New"/>
                <w:color w:val="000000" w:themeColor="text1"/>
              </w:rPr>
              <w:t xml:space="preserve">KUHN, T. S. (1991). </w:t>
            </w:r>
            <w:r w:rsidRPr="003A0711">
              <w:rPr>
                <w:rFonts w:asciiTheme="minorHAnsi" w:hAnsiTheme="minorHAnsi" w:cs="Courier New"/>
                <w:color w:val="000000" w:themeColor="text1"/>
                <w:lang w:val="en-US"/>
              </w:rPr>
              <w:t xml:space="preserve">“The Road since Structure”, In: FINE, A.; FORBES, M. e WESSELS, L. (1991), </w:t>
            </w:r>
            <w:r w:rsidRPr="003A0711">
              <w:rPr>
                <w:rFonts w:asciiTheme="minorHAnsi" w:hAnsiTheme="minorHAnsi" w:cs="Courier New"/>
                <w:i/>
                <w:color w:val="000000" w:themeColor="text1"/>
                <w:lang w:val="en-US"/>
              </w:rPr>
              <w:t xml:space="preserve">PSA 1990: Proceedings of the 1990 Biennial Meeting of the Philosophy </w:t>
            </w:r>
            <w:proofErr w:type="spellStart"/>
            <w:r w:rsidRPr="003A0711">
              <w:rPr>
                <w:rFonts w:asciiTheme="minorHAnsi" w:hAnsiTheme="minorHAnsi" w:cs="Courier New"/>
                <w:i/>
                <w:color w:val="000000" w:themeColor="text1"/>
                <w:lang w:val="en-US"/>
              </w:rPr>
              <w:t>os</w:t>
            </w:r>
            <w:proofErr w:type="spellEnd"/>
            <w:r w:rsidRPr="003A0711">
              <w:rPr>
                <w:rFonts w:asciiTheme="minorHAnsi" w:hAnsiTheme="minorHAnsi" w:cs="Courier New"/>
                <w:i/>
                <w:color w:val="000000" w:themeColor="text1"/>
                <w:lang w:val="en-US"/>
              </w:rPr>
              <w:t xml:space="preserve"> Science Association,</w:t>
            </w:r>
            <w:r w:rsidRPr="003A0711">
              <w:rPr>
                <w:rFonts w:asciiTheme="minorHAnsi" w:hAnsiTheme="minorHAnsi" w:cs="Courier New"/>
                <w:color w:val="000000" w:themeColor="text1"/>
                <w:lang w:val="en-US"/>
              </w:rPr>
              <w:t xml:space="preserve"> Vol. 2, East Lansing: Philosophy of Science Associations, pp. 3-13. </w:t>
            </w:r>
            <w:r w:rsidRPr="003A0711">
              <w:rPr>
                <w:rFonts w:asciiTheme="minorHAnsi" w:hAnsiTheme="minorHAnsi" w:cs="Courier New"/>
                <w:color w:val="000000" w:themeColor="text1"/>
              </w:rPr>
              <w:t xml:space="preserve">Reimpresso em KUHN, T. S. (2000). </w:t>
            </w:r>
            <w:r w:rsidRPr="003A0711">
              <w:rPr>
                <w:rFonts w:asciiTheme="minorHAnsi" w:hAnsiTheme="minorHAnsi" w:cs="Courier New"/>
                <w:i/>
                <w:color w:val="000000" w:themeColor="text1"/>
              </w:rPr>
              <w:t>O Caminho desde A Estrutura: Ensaios Filosóficos 1970-1993</w:t>
            </w:r>
            <w:r w:rsidRPr="003A0711">
              <w:rPr>
                <w:rFonts w:asciiTheme="minorHAnsi" w:hAnsiTheme="minorHAnsi" w:cs="Courier New"/>
                <w:color w:val="000000" w:themeColor="text1"/>
              </w:rPr>
              <w:t>. São Paulo: Editora da UNESP, 2003, pp. 115-132.</w:t>
            </w:r>
          </w:p>
          <w:p w14:paraId="36C4F949" w14:textId="77777777" w:rsidR="0016424F" w:rsidRPr="003A0711" w:rsidRDefault="0016424F" w:rsidP="0016424F">
            <w:pPr>
              <w:pStyle w:val="TextosemFormatao"/>
              <w:spacing w:after="80"/>
              <w:ind w:left="397" w:hanging="397"/>
              <w:jc w:val="both"/>
              <w:rPr>
                <w:rFonts w:asciiTheme="minorHAnsi" w:hAnsiTheme="minorHAnsi" w:cs="Courier New"/>
                <w:color w:val="000000" w:themeColor="text1"/>
                <w:lang w:val="en-US"/>
              </w:rPr>
            </w:pPr>
            <w:r w:rsidRPr="003A0711">
              <w:rPr>
                <w:rFonts w:asciiTheme="minorHAnsi" w:hAnsiTheme="minorHAnsi" w:cs="Courier New"/>
                <w:color w:val="000000" w:themeColor="text1"/>
              </w:rPr>
              <w:t xml:space="preserve">LAKATOS, I (1973). “Science </w:t>
            </w:r>
            <w:proofErr w:type="spellStart"/>
            <w:r w:rsidRPr="003A0711">
              <w:rPr>
                <w:rFonts w:asciiTheme="minorHAnsi" w:hAnsiTheme="minorHAnsi" w:cs="Courier New"/>
                <w:color w:val="000000" w:themeColor="text1"/>
              </w:rPr>
              <w:t>and</w:t>
            </w:r>
            <w:proofErr w:type="spellEnd"/>
            <w:r w:rsidRPr="003A0711">
              <w:rPr>
                <w:rFonts w:asciiTheme="minorHAnsi" w:hAnsiTheme="minorHAnsi" w:cs="Courier New"/>
                <w:color w:val="000000" w:themeColor="text1"/>
              </w:rPr>
              <w:t xml:space="preserve"> </w:t>
            </w:r>
            <w:proofErr w:type="spellStart"/>
            <w:r w:rsidRPr="003A0711">
              <w:rPr>
                <w:rFonts w:asciiTheme="minorHAnsi" w:hAnsiTheme="minorHAnsi" w:cs="Courier New"/>
                <w:color w:val="000000" w:themeColor="text1"/>
              </w:rPr>
              <w:t>Pseudoscience</w:t>
            </w:r>
            <w:proofErr w:type="spellEnd"/>
            <w:r w:rsidRPr="003A0711">
              <w:rPr>
                <w:rFonts w:asciiTheme="minorHAnsi" w:hAnsiTheme="minorHAnsi" w:cs="Courier New"/>
                <w:color w:val="000000" w:themeColor="text1"/>
              </w:rPr>
              <w:t xml:space="preserve">”, In: LAKATOS, I. (1978). </w:t>
            </w:r>
            <w:r w:rsidRPr="003A0711">
              <w:rPr>
                <w:rFonts w:asciiTheme="minorHAnsi" w:hAnsiTheme="minorHAnsi" w:cs="Courier New"/>
                <w:i/>
                <w:color w:val="000000" w:themeColor="text1"/>
                <w:lang w:val="en-US"/>
              </w:rPr>
              <w:t>Philosophical Papers – Vol I</w:t>
            </w:r>
            <w:r w:rsidRPr="003A0711">
              <w:rPr>
                <w:rFonts w:asciiTheme="minorHAnsi" w:hAnsiTheme="minorHAnsi" w:cs="Courier New"/>
                <w:color w:val="000000" w:themeColor="text1"/>
                <w:lang w:val="en-US"/>
              </w:rPr>
              <w:t xml:space="preserve">. Cambridge: Cambridge University Press, pp. 1-7. </w:t>
            </w:r>
          </w:p>
          <w:p w14:paraId="3D9C2F8D" w14:textId="77777777" w:rsidR="0016424F" w:rsidRPr="003A0711" w:rsidRDefault="0016424F" w:rsidP="0016424F">
            <w:pPr>
              <w:pStyle w:val="TextosemFormatao"/>
              <w:spacing w:after="80"/>
              <w:ind w:left="397" w:hanging="397"/>
              <w:jc w:val="both"/>
              <w:rPr>
                <w:rFonts w:asciiTheme="minorHAnsi" w:hAnsiTheme="minorHAnsi" w:cs="Times New Roman"/>
                <w:color w:val="000000" w:themeColor="text1"/>
                <w:shd w:val="clear" w:color="auto" w:fill="FFFFFF"/>
                <w:lang w:val="en-US"/>
              </w:rPr>
            </w:pPr>
            <w:r w:rsidRPr="003A0711">
              <w:rPr>
                <w:rFonts w:asciiTheme="minorHAnsi" w:hAnsiTheme="minorHAnsi" w:cs="Times New Roman"/>
                <w:color w:val="000000" w:themeColor="text1"/>
                <w:shd w:val="clear" w:color="auto" w:fill="FFFFFF"/>
                <w:lang w:val="en-US"/>
              </w:rPr>
              <w:t xml:space="preserve">LONGINO, Helen E. (2004). "How values can be good for science" In: MACHAMER, P. (Ed.) (2004), </w:t>
            </w:r>
            <w:r w:rsidRPr="003A0711">
              <w:rPr>
                <w:rFonts w:asciiTheme="minorHAnsi" w:hAnsiTheme="minorHAnsi" w:cs="Times New Roman"/>
                <w:i/>
                <w:color w:val="000000" w:themeColor="text1"/>
                <w:shd w:val="clear" w:color="auto" w:fill="FFFFFF"/>
                <w:lang w:val="en-US"/>
              </w:rPr>
              <w:t>Science, Values, and Objectivity</w:t>
            </w:r>
            <w:r w:rsidRPr="003A0711">
              <w:rPr>
                <w:rFonts w:asciiTheme="minorHAnsi" w:hAnsiTheme="minorHAnsi" w:cs="Times New Roman"/>
                <w:color w:val="000000" w:themeColor="text1"/>
                <w:shd w:val="clear" w:color="auto" w:fill="FFFFFF"/>
                <w:lang w:val="en-US"/>
              </w:rPr>
              <w:t>, Pittsburgh: Univ of Pittsburgh Press, pp. 127-142.</w:t>
            </w:r>
          </w:p>
          <w:p w14:paraId="2BD8F962" w14:textId="77777777" w:rsidR="0016424F" w:rsidRPr="003A0711" w:rsidRDefault="0016424F" w:rsidP="0016424F">
            <w:pPr>
              <w:pStyle w:val="TextosemFormatao"/>
              <w:spacing w:after="80"/>
              <w:ind w:left="397" w:hanging="397"/>
              <w:jc w:val="both"/>
              <w:rPr>
                <w:rFonts w:asciiTheme="minorHAnsi" w:hAnsiTheme="minorHAnsi" w:cs="Times New Roman"/>
                <w:color w:val="000000" w:themeColor="text1"/>
                <w:shd w:val="clear" w:color="auto" w:fill="FFFFFF"/>
                <w:lang w:val="en-US"/>
              </w:rPr>
            </w:pPr>
            <w:r w:rsidRPr="003A0711">
              <w:rPr>
                <w:rFonts w:asciiTheme="minorHAnsi" w:hAnsiTheme="minorHAnsi" w:cs="Times New Roman"/>
                <w:color w:val="000000" w:themeColor="text1"/>
                <w:shd w:val="clear" w:color="auto" w:fill="FFFFFF"/>
                <w:lang w:val="en-US"/>
              </w:rPr>
              <w:t xml:space="preserve">MACLEOD, Miles (2018). "What makes interdisciplinarity difficult? Some consequences of domain specificity in interdisciplinary practice", </w:t>
            </w:r>
            <w:proofErr w:type="spellStart"/>
            <w:r w:rsidRPr="003A0711">
              <w:rPr>
                <w:rFonts w:asciiTheme="minorHAnsi" w:hAnsiTheme="minorHAnsi" w:cs="Times New Roman"/>
                <w:i/>
                <w:iCs/>
                <w:color w:val="000000" w:themeColor="text1"/>
                <w:shd w:val="clear" w:color="auto" w:fill="FFFFFF"/>
                <w:lang w:val="en-US"/>
              </w:rPr>
              <w:t>Synthese</w:t>
            </w:r>
            <w:proofErr w:type="spellEnd"/>
            <w:r w:rsidRPr="003A0711">
              <w:rPr>
                <w:rFonts w:asciiTheme="minorHAnsi" w:hAnsiTheme="minorHAnsi" w:cs="Times New Roman"/>
                <w:color w:val="000000" w:themeColor="text1"/>
                <w:shd w:val="clear" w:color="auto" w:fill="FFFFFF"/>
                <w:lang w:val="en-US"/>
              </w:rPr>
              <w:t>, Vol.  195, n. 2, pp. 697-720.</w:t>
            </w:r>
          </w:p>
          <w:p w14:paraId="3DE3F12E" w14:textId="77777777" w:rsidR="0016424F" w:rsidRPr="00276728" w:rsidRDefault="0016424F" w:rsidP="0016424F">
            <w:pPr>
              <w:pStyle w:val="NormalWeb"/>
              <w:spacing w:before="0" w:beforeAutospacing="0" w:after="80" w:afterAutospacing="0"/>
              <w:ind w:left="397" w:hanging="397"/>
              <w:jc w:val="both"/>
              <w:rPr>
                <w:sz w:val="21"/>
                <w:szCs w:val="21"/>
              </w:rPr>
            </w:pPr>
            <w:r w:rsidRPr="00276728">
              <w:rPr>
                <w:rFonts w:asciiTheme="minorHAnsi" w:eastAsiaTheme="minorEastAsia" w:hAnsi="Calibri" w:cstheme="minorBidi"/>
                <w:color w:val="000000" w:themeColor="text1"/>
                <w:kern w:val="24"/>
                <w:sz w:val="21"/>
                <w:szCs w:val="21"/>
                <w:lang w:val="en-US"/>
              </w:rPr>
              <w:t xml:space="preserve">MAZZOCCHI, Fulvio (2019). "Scientific research across and beyond disciplines." </w:t>
            </w:r>
            <w:r w:rsidRPr="00276728">
              <w:rPr>
                <w:rFonts w:asciiTheme="minorHAnsi" w:eastAsiaTheme="minorEastAsia" w:hAnsi="Calibri" w:cstheme="minorBidi"/>
                <w:i/>
                <w:iCs/>
                <w:color w:val="000000" w:themeColor="text1"/>
                <w:kern w:val="24"/>
                <w:sz w:val="21"/>
                <w:szCs w:val="21"/>
                <w:lang w:val="en-US"/>
              </w:rPr>
              <w:t xml:space="preserve">EMBO reports </w:t>
            </w:r>
            <w:r w:rsidRPr="00276728">
              <w:rPr>
                <w:rFonts w:asciiTheme="minorHAnsi" w:eastAsiaTheme="minorEastAsia" w:hAnsi="Calibri" w:cstheme="minorBidi"/>
                <w:color w:val="000000" w:themeColor="text1"/>
                <w:kern w:val="24"/>
                <w:sz w:val="21"/>
                <w:szCs w:val="21"/>
                <w:lang w:val="en-US"/>
              </w:rPr>
              <w:t>20.6.</w:t>
            </w:r>
          </w:p>
          <w:p w14:paraId="6CA83D9C" w14:textId="77777777" w:rsidR="0016424F" w:rsidRPr="00276728" w:rsidRDefault="0016424F" w:rsidP="0016424F">
            <w:pPr>
              <w:pStyle w:val="NormalWeb"/>
              <w:spacing w:before="0" w:beforeAutospacing="0" w:after="80" w:afterAutospacing="0"/>
              <w:ind w:left="397" w:hanging="397"/>
              <w:jc w:val="both"/>
              <w:rPr>
                <w:sz w:val="21"/>
                <w:szCs w:val="21"/>
              </w:rPr>
            </w:pPr>
            <w:r w:rsidRPr="00276728">
              <w:rPr>
                <w:rFonts w:asciiTheme="minorHAnsi" w:eastAsiaTheme="minorEastAsia" w:hAnsi="Calibri" w:cstheme="minorBidi"/>
                <w:color w:val="000000" w:themeColor="text1"/>
                <w:kern w:val="24"/>
                <w:sz w:val="21"/>
                <w:szCs w:val="21"/>
                <w:lang w:val="en-US"/>
              </w:rPr>
              <w:t xml:space="preserve">O’ROURKE, Michael, e Stephen J. CROWLEY (2013). "Philosophical intervention and cross-disciplinary science: the story of the Toolbox Project", </w:t>
            </w:r>
            <w:proofErr w:type="spellStart"/>
            <w:r w:rsidRPr="00276728">
              <w:rPr>
                <w:rFonts w:asciiTheme="minorHAnsi" w:eastAsiaTheme="minorEastAsia" w:hAnsi="Calibri" w:cstheme="minorBidi"/>
                <w:i/>
                <w:iCs/>
                <w:color w:val="000000" w:themeColor="text1"/>
                <w:kern w:val="24"/>
                <w:sz w:val="21"/>
                <w:szCs w:val="21"/>
                <w:lang w:val="en-US"/>
              </w:rPr>
              <w:t>Synthese</w:t>
            </w:r>
            <w:proofErr w:type="spellEnd"/>
            <w:r w:rsidRPr="00276728">
              <w:rPr>
                <w:rFonts w:asciiTheme="minorHAnsi" w:eastAsiaTheme="minorEastAsia" w:hAnsi="Calibri" w:cstheme="minorBidi"/>
                <w:color w:val="000000" w:themeColor="text1"/>
                <w:kern w:val="24"/>
                <w:sz w:val="21"/>
                <w:szCs w:val="21"/>
                <w:lang w:val="en-US"/>
              </w:rPr>
              <w:t xml:space="preserve"> 190.11: 1937-1954.</w:t>
            </w:r>
          </w:p>
          <w:p w14:paraId="0D5089F4" w14:textId="77777777" w:rsidR="0016424F" w:rsidRPr="003A0711" w:rsidRDefault="0016424F" w:rsidP="0016424F">
            <w:pPr>
              <w:pStyle w:val="TextosemFormatao"/>
              <w:spacing w:after="80"/>
              <w:ind w:left="397" w:hanging="397"/>
              <w:jc w:val="both"/>
              <w:rPr>
                <w:rFonts w:asciiTheme="minorHAnsi" w:hAnsiTheme="minorHAnsi" w:cs="Courier New"/>
                <w:color w:val="000000" w:themeColor="text1"/>
                <w:lang w:val="en-US"/>
              </w:rPr>
            </w:pPr>
            <w:r w:rsidRPr="00124B71">
              <w:rPr>
                <w:rFonts w:asciiTheme="minorHAnsi" w:hAnsiTheme="minorHAnsi" w:cs="Courier New"/>
                <w:color w:val="000000" w:themeColor="text1"/>
                <w:lang w:val="en-US"/>
              </w:rPr>
              <w:t>O</w:t>
            </w:r>
            <w:r>
              <w:rPr>
                <w:rFonts w:asciiTheme="minorHAnsi" w:hAnsiTheme="minorHAnsi" w:cs="Courier New"/>
                <w:color w:val="000000" w:themeColor="text1"/>
                <w:lang w:val="en-US"/>
              </w:rPr>
              <w:t>RESKES</w:t>
            </w:r>
            <w:r w:rsidRPr="00124B71">
              <w:rPr>
                <w:rFonts w:asciiTheme="minorHAnsi" w:hAnsiTheme="minorHAnsi" w:cs="Courier New"/>
                <w:color w:val="000000" w:themeColor="text1"/>
                <w:lang w:val="en-US"/>
              </w:rPr>
              <w:t>, N</w:t>
            </w:r>
            <w:r>
              <w:rPr>
                <w:rFonts w:asciiTheme="minorHAnsi" w:hAnsiTheme="minorHAnsi" w:cs="Courier New"/>
                <w:color w:val="000000" w:themeColor="text1"/>
                <w:lang w:val="en-US"/>
              </w:rPr>
              <w:t>aomi</w:t>
            </w:r>
            <w:r w:rsidRPr="00124B71">
              <w:rPr>
                <w:rFonts w:asciiTheme="minorHAnsi" w:hAnsiTheme="minorHAnsi" w:cs="Courier New"/>
                <w:color w:val="000000" w:themeColor="text1"/>
                <w:lang w:val="en-US"/>
              </w:rPr>
              <w:t xml:space="preserve"> (20</w:t>
            </w:r>
            <w:r>
              <w:rPr>
                <w:rFonts w:asciiTheme="minorHAnsi" w:hAnsiTheme="minorHAnsi" w:cs="Courier New"/>
                <w:color w:val="000000" w:themeColor="text1"/>
                <w:lang w:val="en-US"/>
              </w:rPr>
              <w:t>19</w:t>
            </w:r>
            <w:r w:rsidRPr="00124B71">
              <w:rPr>
                <w:rFonts w:asciiTheme="minorHAnsi" w:hAnsiTheme="minorHAnsi" w:cs="Courier New"/>
                <w:color w:val="000000" w:themeColor="text1"/>
                <w:lang w:val="en-US"/>
              </w:rPr>
              <w:t xml:space="preserve">). </w:t>
            </w:r>
            <w:r w:rsidRPr="00366995">
              <w:rPr>
                <w:rFonts w:asciiTheme="minorHAnsi" w:hAnsiTheme="minorHAnsi" w:cs="Courier New"/>
                <w:i/>
                <w:iCs/>
                <w:color w:val="000000" w:themeColor="text1"/>
                <w:lang w:val="en-US"/>
              </w:rPr>
              <w:t>Why trust science?</w:t>
            </w:r>
            <w:r w:rsidRPr="00124B71">
              <w:rPr>
                <w:rFonts w:asciiTheme="minorHAnsi" w:hAnsiTheme="minorHAnsi" w:cs="Courier New"/>
                <w:color w:val="000000" w:themeColor="text1"/>
                <w:lang w:val="en-US"/>
              </w:rPr>
              <w:t xml:space="preserve"> Princeton</w:t>
            </w:r>
            <w:r>
              <w:rPr>
                <w:rFonts w:asciiTheme="minorHAnsi" w:hAnsiTheme="minorHAnsi" w:cs="Courier New"/>
                <w:color w:val="000000" w:themeColor="text1"/>
                <w:lang w:val="en-US"/>
              </w:rPr>
              <w:t xml:space="preserve">: Princeton </w:t>
            </w:r>
            <w:r w:rsidRPr="00124B71">
              <w:rPr>
                <w:rFonts w:asciiTheme="minorHAnsi" w:hAnsiTheme="minorHAnsi" w:cs="Courier New"/>
                <w:color w:val="000000" w:themeColor="text1"/>
                <w:lang w:val="en-US"/>
              </w:rPr>
              <w:t>University Press.</w:t>
            </w:r>
          </w:p>
          <w:p w14:paraId="65C907EA" w14:textId="77777777" w:rsidR="0016424F" w:rsidRPr="00276728" w:rsidRDefault="0016424F" w:rsidP="0016424F">
            <w:pPr>
              <w:pStyle w:val="NormalWeb"/>
              <w:spacing w:before="0" w:beforeAutospacing="0" w:after="80" w:afterAutospacing="0"/>
              <w:ind w:left="397" w:hanging="397"/>
              <w:jc w:val="both"/>
              <w:rPr>
                <w:sz w:val="21"/>
                <w:szCs w:val="21"/>
              </w:rPr>
            </w:pPr>
            <w:r w:rsidRPr="00276728">
              <w:rPr>
                <w:rFonts w:asciiTheme="minorHAnsi" w:eastAsiaTheme="minorEastAsia" w:hAnsi="Calibri" w:cstheme="minorBidi"/>
                <w:color w:val="000000" w:themeColor="text1"/>
                <w:kern w:val="24"/>
                <w:sz w:val="21"/>
                <w:szCs w:val="21"/>
                <w:lang w:val="en-US"/>
              </w:rPr>
              <w:t xml:space="preserve">OSBECK, Lisa M., and Nancy J. NERSESSIAN (2017). "Epistemic identities in interdisciplinary science", </w:t>
            </w:r>
            <w:r w:rsidRPr="00276728">
              <w:rPr>
                <w:rFonts w:asciiTheme="minorHAnsi" w:eastAsiaTheme="minorEastAsia" w:hAnsi="Calibri" w:cstheme="minorBidi"/>
                <w:i/>
                <w:iCs/>
                <w:color w:val="000000" w:themeColor="text1"/>
                <w:kern w:val="24"/>
                <w:sz w:val="21"/>
                <w:szCs w:val="21"/>
                <w:lang w:val="en-US"/>
              </w:rPr>
              <w:t>Perspectives on Science</w:t>
            </w:r>
            <w:r w:rsidRPr="00276728">
              <w:rPr>
                <w:rFonts w:asciiTheme="minorHAnsi" w:eastAsiaTheme="minorEastAsia" w:hAnsi="Calibri" w:cstheme="minorBidi"/>
                <w:color w:val="000000" w:themeColor="text1"/>
                <w:kern w:val="24"/>
                <w:sz w:val="21"/>
                <w:szCs w:val="21"/>
                <w:lang w:val="en-US"/>
              </w:rPr>
              <w:t xml:space="preserve"> 25.2: 226-260.</w:t>
            </w:r>
          </w:p>
          <w:p w14:paraId="6C4197A3" w14:textId="77777777" w:rsidR="0016424F" w:rsidRDefault="0016424F" w:rsidP="0016424F">
            <w:pPr>
              <w:pStyle w:val="TextosemFormatao"/>
              <w:spacing w:after="80"/>
              <w:ind w:left="397" w:hanging="397"/>
              <w:jc w:val="both"/>
              <w:rPr>
                <w:rFonts w:asciiTheme="minorHAnsi" w:hAnsiTheme="minorHAnsi" w:cs="Courier New"/>
                <w:color w:val="000000" w:themeColor="text1"/>
              </w:rPr>
            </w:pPr>
            <w:r w:rsidRPr="003A0711">
              <w:rPr>
                <w:rFonts w:asciiTheme="minorHAnsi" w:hAnsiTheme="minorHAnsi" w:cs="Courier New"/>
                <w:color w:val="000000" w:themeColor="text1"/>
              </w:rPr>
              <w:t xml:space="preserve">POPPER, K. (1963), </w:t>
            </w:r>
            <w:r w:rsidRPr="003A0711">
              <w:rPr>
                <w:rFonts w:asciiTheme="minorHAnsi" w:hAnsiTheme="minorHAnsi" w:cs="Courier New"/>
                <w:i/>
                <w:color w:val="000000" w:themeColor="text1"/>
              </w:rPr>
              <w:t>Conjecturas e Refutações</w:t>
            </w:r>
            <w:r w:rsidRPr="003A0711">
              <w:rPr>
                <w:rFonts w:asciiTheme="minorHAnsi" w:hAnsiTheme="minorHAnsi" w:cs="Courier New"/>
                <w:color w:val="000000" w:themeColor="text1"/>
              </w:rPr>
              <w:t xml:space="preserve">. Brasília: Editora Universidade de Brasília. </w:t>
            </w:r>
          </w:p>
          <w:p w14:paraId="2B633D2E" w14:textId="77777777" w:rsidR="0016424F" w:rsidRPr="003A0711" w:rsidRDefault="0016424F" w:rsidP="0016424F">
            <w:pPr>
              <w:pStyle w:val="TextosemFormatao"/>
              <w:spacing w:after="80"/>
              <w:ind w:left="397" w:hanging="397"/>
              <w:jc w:val="both"/>
              <w:rPr>
                <w:rFonts w:asciiTheme="minorHAnsi" w:hAnsiTheme="minorHAnsi" w:cs="Courier New"/>
                <w:color w:val="000000" w:themeColor="text1"/>
              </w:rPr>
            </w:pPr>
            <w:r w:rsidRPr="00E16675">
              <w:rPr>
                <w:rFonts w:asciiTheme="minorHAnsi" w:hAnsiTheme="minorHAnsi" w:cs="Courier New"/>
                <w:color w:val="000000" w:themeColor="text1"/>
              </w:rPr>
              <w:t>RODRIK, D. (2015).</w:t>
            </w:r>
            <w:r>
              <w:rPr>
                <w:rFonts w:asciiTheme="minorHAnsi" w:hAnsiTheme="minorHAnsi" w:cs="Courier New"/>
                <w:color w:val="000000" w:themeColor="text1"/>
              </w:rPr>
              <w:t xml:space="preserve"> </w:t>
            </w:r>
            <w:proofErr w:type="spellStart"/>
            <w:r w:rsidRPr="00366995">
              <w:rPr>
                <w:rFonts w:asciiTheme="minorHAnsi" w:hAnsiTheme="minorHAnsi" w:cs="Courier New"/>
                <w:i/>
                <w:iCs/>
                <w:color w:val="000000" w:themeColor="text1"/>
              </w:rPr>
              <w:t>Economics</w:t>
            </w:r>
            <w:proofErr w:type="spellEnd"/>
            <w:r w:rsidRPr="00366995">
              <w:rPr>
                <w:rFonts w:asciiTheme="minorHAnsi" w:hAnsiTheme="minorHAnsi" w:cs="Courier New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366995">
              <w:rPr>
                <w:rFonts w:asciiTheme="minorHAnsi" w:hAnsiTheme="minorHAnsi" w:cs="Courier New"/>
                <w:i/>
                <w:iCs/>
                <w:color w:val="000000" w:themeColor="text1"/>
              </w:rPr>
              <w:t>rules</w:t>
            </w:r>
            <w:proofErr w:type="spellEnd"/>
            <w:r w:rsidRPr="00366995">
              <w:rPr>
                <w:rFonts w:asciiTheme="minorHAnsi" w:hAnsiTheme="minorHAnsi" w:cs="Courier New"/>
                <w:i/>
                <w:iCs/>
                <w:color w:val="000000" w:themeColor="text1"/>
              </w:rPr>
              <w:t xml:space="preserve">: </w:t>
            </w:r>
            <w:proofErr w:type="spellStart"/>
            <w:r w:rsidRPr="00366995">
              <w:rPr>
                <w:rFonts w:asciiTheme="minorHAnsi" w:hAnsiTheme="minorHAnsi" w:cs="Courier New"/>
                <w:i/>
                <w:iCs/>
                <w:color w:val="000000" w:themeColor="text1"/>
              </w:rPr>
              <w:t>the</w:t>
            </w:r>
            <w:proofErr w:type="spellEnd"/>
            <w:r w:rsidRPr="00366995">
              <w:rPr>
                <w:rFonts w:asciiTheme="minorHAnsi" w:hAnsiTheme="minorHAnsi" w:cs="Courier New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366995">
              <w:rPr>
                <w:rFonts w:asciiTheme="minorHAnsi" w:hAnsiTheme="minorHAnsi" w:cs="Courier New"/>
                <w:i/>
                <w:iCs/>
                <w:color w:val="000000" w:themeColor="text1"/>
              </w:rPr>
              <w:t>rights</w:t>
            </w:r>
            <w:proofErr w:type="spellEnd"/>
            <w:r w:rsidRPr="00366995">
              <w:rPr>
                <w:rFonts w:asciiTheme="minorHAnsi" w:hAnsiTheme="minorHAnsi" w:cs="Courier New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366995">
              <w:rPr>
                <w:rFonts w:asciiTheme="minorHAnsi" w:hAnsiTheme="minorHAnsi" w:cs="Courier New"/>
                <w:i/>
                <w:iCs/>
                <w:color w:val="000000" w:themeColor="text1"/>
              </w:rPr>
              <w:t>and</w:t>
            </w:r>
            <w:proofErr w:type="spellEnd"/>
            <w:r w:rsidRPr="00366995">
              <w:rPr>
                <w:rFonts w:asciiTheme="minorHAnsi" w:hAnsiTheme="minorHAnsi" w:cs="Courier New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366995">
              <w:rPr>
                <w:rFonts w:asciiTheme="minorHAnsi" w:hAnsiTheme="minorHAnsi" w:cs="Courier New"/>
                <w:i/>
                <w:iCs/>
                <w:color w:val="000000" w:themeColor="text1"/>
              </w:rPr>
              <w:t>wrongs</w:t>
            </w:r>
            <w:proofErr w:type="spellEnd"/>
            <w:r w:rsidRPr="00366995">
              <w:rPr>
                <w:rFonts w:asciiTheme="minorHAnsi" w:hAnsiTheme="minorHAnsi" w:cs="Courier New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366995">
              <w:rPr>
                <w:rFonts w:asciiTheme="minorHAnsi" w:hAnsiTheme="minorHAnsi" w:cs="Courier New"/>
                <w:i/>
                <w:iCs/>
                <w:color w:val="000000" w:themeColor="text1"/>
              </w:rPr>
              <w:t>of</w:t>
            </w:r>
            <w:proofErr w:type="spellEnd"/>
            <w:r w:rsidRPr="00366995">
              <w:rPr>
                <w:rFonts w:asciiTheme="minorHAnsi" w:hAnsiTheme="minorHAnsi" w:cs="Courier New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366995">
              <w:rPr>
                <w:rFonts w:asciiTheme="minorHAnsi" w:hAnsiTheme="minorHAnsi" w:cs="Courier New"/>
                <w:i/>
                <w:iCs/>
                <w:color w:val="000000" w:themeColor="text1"/>
              </w:rPr>
              <w:t>the</w:t>
            </w:r>
            <w:proofErr w:type="spellEnd"/>
            <w:r w:rsidRPr="00366995">
              <w:rPr>
                <w:rFonts w:asciiTheme="minorHAnsi" w:hAnsiTheme="minorHAnsi" w:cs="Courier New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366995">
              <w:rPr>
                <w:rFonts w:asciiTheme="minorHAnsi" w:hAnsiTheme="minorHAnsi" w:cs="Courier New"/>
                <w:i/>
                <w:iCs/>
                <w:color w:val="000000" w:themeColor="text1"/>
              </w:rPr>
              <w:t>dismal</w:t>
            </w:r>
            <w:proofErr w:type="spellEnd"/>
            <w:r w:rsidRPr="00366995">
              <w:rPr>
                <w:rFonts w:asciiTheme="minorHAnsi" w:hAnsiTheme="minorHAnsi" w:cs="Courier New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366995">
              <w:rPr>
                <w:rFonts w:asciiTheme="minorHAnsi" w:hAnsiTheme="minorHAnsi" w:cs="Courier New"/>
                <w:i/>
                <w:iCs/>
                <w:color w:val="000000" w:themeColor="text1"/>
              </w:rPr>
              <w:t>science</w:t>
            </w:r>
            <w:proofErr w:type="spellEnd"/>
            <w:r w:rsidRPr="00E16675">
              <w:rPr>
                <w:rFonts w:asciiTheme="minorHAnsi" w:hAnsiTheme="minorHAnsi" w:cs="Courier New"/>
                <w:color w:val="000000" w:themeColor="text1"/>
              </w:rPr>
              <w:t xml:space="preserve">. Oxford: Oxford </w:t>
            </w:r>
            <w:proofErr w:type="spellStart"/>
            <w:r w:rsidRPr="00E16675">
              <w:rPr>
                <w:rFonts w:asciiTheme="minorHAnsi" w:hAnsiTheme="minorHAnsi" w:cs="Courier New"/>
                <w:color w:val="000000" w:themeColor="text1"/>
              </w:rPr>
              <w:t>University</w:t>
            </w:r>
            <w:proofErr w:type="spellEnd"/>
            <w:r w:rsidRPr="00E16675">
              <w:rPr>
                <w:rFonts w:asciiTheme="minorHAnsi" w:hAnsiTheme="minorHAnsi" w:cs="Courier New"/>
                <w:color w:val="000000" w:themeColor="text1"/>
              </w:rPr>
              <w:t xml:space="preserve"> Press.</w:t>
            </w:r>
          </w:p>
          <w:p w14:paraId="192ED605" w14:textId="77777777" w:rsidR="0016424F" w:rsidRPr="003A0711" w:rsidRDefault="0016424F" w:rsidP="0016424F">
            <w:pPr>
              <w:pStyle w:val="TextosemFormatao"/>
              <w:spacing w:after="80"/>
              <w:ind w:left="397" w:hanging="397"/>
              <w:jc w:val="both"/>
              <w:rPr>
                <w:rFonts w:asciiTheme="minorHAnsi" w:hAnsiTheme="minorHAnsi" w:cs="Courier New"/>
                <w:color w:val="000000" w:themeColor="text1"/>
                <w:lang w:val="en-US"/>
              </w:rPr>
            </w:pPr>
            <w:r w:rsidRPr="003A0711">
              <w:rPr>
                <w:rFonts w:asciiTheme="minorHAnsi" w:hAnsiTheme="minorHAnsi" w:cs="Courier New"/>
                <w:color w:val="000000" w:themeColor="text1"/>
                <w:lang w:val="en-US"/>
              </w:rPr>
              <w:t xml:space="preserve">SANKEY, H. (2008). “Scientific Method”, In: </w:t>
            </w:r>
            <w:r w:rsidRPr="003A0711">
              <w:rPr>
                <w:rFonts w:asciiTheme="minorHAnsi" w:hAnsiTheme="minorHAnsi" w:cs="Times New Roman"/>
                <w:color w:val="000000" w:themeColor="text1"/>
                <w:lang w:val="en-US"/>
              </w:rPr>
              <w:t xml:space="preserve">PSILLOS, S. e CURD, M. (2008) (Eds.), </w:t>
            </w:r>
            <w:r w:rsidRPr="003A0711">
              <w:rPr>
                <w:rFonts w:asciiTheme="minorHAnsi" w:hAnsiTheme="minorHAnsi" w:cs="Times New Roman"/>
                <w:i/>
                <w:color w:val="000000" w:themeColor="text1"/>
                <w:lang w:val="en-US"/>
              </w:rPr>
              <w:t>The Routledge Companion to Philosophy of Science</w:t>
            </w:r>
            <w:r w:rsidRPr="003A0711">
              <w:rPr>
                <w:rFonts w:asciiTheme="minorHAnsi" w:hAnsiTheme="minorHAnsi" w:cs="Times New Roman"/>
                <w:color w:val="000000" w:themeColor="text1"/>
                <w:lang w:val="en-US"/>
              </w:rPr>
              <w:t xml:space="preserve">, </w:t>
            </w:r>
            <w:proofErr w:type="spellStart"/>
            <w:r w:rsidRPr="003A0711">
              <w:rPr>
                <w:rFonts w:asciiTheme="minorHAnsi" w:hAnsiTheme="minorHAnsi" w:cs="Times New Roman"/>
                <w:color w:val="000000" w:themeColor="text1"/>
                <w:lang w:val="en-US"/>
              </w:rPr>
              <w:t>Londres</w:t>
            </w:r>
            <w:proofErr w:type="spellEnd"/>
            <w:r w:rsidRPr="003A0711">
              <w:rPr>
                <w:rFonts w:asciiTheme="minorHAnsi" w:hAnsiTheme="minorHAnsi" w:cs="Times New Roman"/>
                <w:color w:val="000000" w:themeColor="text1"/>
                <w:lang w:val="en-US"/>
              </w:rPr>
              <w:t>: Routledge, pp.</w:t>
            </w:r>
            <w:r>
              <w:rPr>
                <w:rFonts w:asciiTheme="minorHAnsi" w:hAnsiTheme="minorHAnsi" w:cs="Times New Roman"/>
                <w:color w:val="000000" w:themeColor="text1"/>
                <w:lang w:val="en-US"/>
              </w:rPr>
              <w:t xml:space="preserve"> 248-257.</w:t>
            </w:r>
          </w:p>
          <w:p w14:paraId="28B8B25D" w14:textId="77777777" w:rsidR="00584975" w:rsidRPr="00617E6C" w:rsidRDefault="00584975">
            <w:pPr>
              <w:autoSpaceDE w:val="0"/>
              <w:autoSpaceDN w:val="0"/>
              <w:adjustRightInd w:val="0"/>
              <w:spacing w:before="120"/>
              <w:rPr>
                <w:rFonts w:ascii="Avenir Book" w:hAnsi="Avenir Book" w:cs="Verdana"/>
                <w:b/>
                <w:sz w:val="20"/>
                <w:szCs w:val="20"/>
                <w:u w:val="single"/>
              </w:rPr>
            </w:pPr>
          </w:p>
          <w:p w14:paraId="3FA38B73" w14:textId="77777777" w:rsidR="00980435" w:rsidRPr="00584975" w:rsidRDefault="00980435" w:rsidP="005C602D">
            <w:pPr>
              <w:spacing w:after="60"/>
              <w:jc w:val="both"/>
              <w:rPr>
                <w:rFonts w:ascii="Avenir Book" w:hAnsi="Avenir Book" w:cs="Arial"/>
                <w:color w:val="000000"/>
                <w:sz w:val="22"/>
                <w:szCs w:val="22"/>
              </w:rPr>
            </w:pPr>
          </w:p>
        </w:tc>
      </w:tr>
    </w:tbl>
    <w:p w14:paraId="54379A17" w14:textId="77777777" w:rsidR="006B631E" w:rsidRPr="009B4624" w:rsidRDefault="006B631E" w:rsidP="006A0CC0">
      <w:pPr>
        <w:rPr>
          <w:rFonts w:ascii="Cambria" w:hAnsi="Cambria"/>
          <w:lang w:val="en-US"/>
        </w:rPr>
      </w:pPr>
    </w:p>
    <w:p w14:paraId="741F4264" w14:textId="77777777" w:rsidR="002278AE" w:rsidRPr="009B4624" w:rsidRDefault="002278AE" w:rsidP="006A0CC0">
      <w:pPr>
        <w:rPr>
          <w:rFonts w:ascii="Cambria" w:hAnsi="Cambria"/>
          <w:lang w:val="en-US"/>
        </w:rPr>
      </w:pPr>
    </w:p>
    <w:p w14:paraId="6E42DCFA" w14:textId="77777777" w:rsidR="002278AE" w:rsidRPr="00584975" w:rsidRDefault="002278AE" w:rsidP="006A0CC0">
      <w:pPr>
        <w:rPr>
          <w:rFonts w:ascii="Cambria" w:hAnsi="Cambria"/>
          <w:lang w:val="en-US"/>
        </w:rPr>
      </w:pPr>
    </w:p>
    <w:sectPr w:rsidR="002278AE" w:rsidRPr="00584975" w:rsidSect="006A0CC0">
      <w:headerReference w:type="default" r:id="rId7"/>
      <w:footnotePr>
        <w:numFmt w:val="chicago"/>
      </w:footnotePr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61DF2E" w14:textId="77777777" w:rsidR="00B9251D" w:rsidRDefault="00B9251D">
      <w:r>
        <w:separator/>
      </w:r>
    </w:p>
  </w:endnote>
  <w:endnote w:type="continuationSeparator" w:id="0">
    <w:p w14:paraId="5D342FF7" w14:textId="77777777" w:rsidR="00B9251D" w:rsidRDefault="00B925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venir Book">
    <w:altName w:val="Tw Cen MT"/>
    <w:charset w:val="00"/>
    <w:family w:val="auto"/>
    <w:pitch w:val="variable"/>
    <w:sig w:usb0="800000AF" w:usb1="5000204A" w:usb2="00000000" w:usb3="00000000" w:csb0="0000009B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badi MT Condensed Extra Bold">
    <w:altName w:val="Calibri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784738" w14:textId="77777777" w:rsidR="00B9251D" w:rsidRDefault="00B9251D">
      <w:r>
        <w:separator/>
      </w:r>
    </w:p>
  </w:footnote>
  <w:footnote w:type="continuationSeparator" w:id="0">
    <w:p w14:paraId="35D87273" w14:textId="77777777" w:rsidR="00B9251D" w:rsidRDefault="00B9251D">
      <w:r>
        <w:continuationSeparator/>
      </w:r>
    </w:p>
  </w:footnote>
  <w:footnote w:id="1">
    <w:p w14:paraId="4A82116B" w14:textId="7CD8793D" w:rsidR="00C52427" w:rsidRDefault="00C52427" w:rsidP="00C52427">
      <w:pPr>
        <w:pStyle w:val="Textodenotaderodap"/>
      </w:pPr>
      <w:r w:rsidRPr="00003719">
        <w:rPr>
          <w:rStyle w:val="Refdenotaderodap"/>
        </w:rPr>
        <w:sym w:font="Symbol" w:char="F02A"/>
      </w:r>
      <w:r w:rsidRPr="00C52427">
        <w:rPr>
          <w:sz w:val="16"/>
          <w:szCs w:val="16"/>
        </w:rPr>
        <w:t xml:space="preserve"> Na tradução brasileira, a Introdução não foi numerada, o que alterou a numeração dos capítulos subsequentes. </w:t>
      </w:r>
      <w:r>
        <w:rPr>
          <w:sz w:val="16"/>
          <w:szCs w:val="16"/>
        </w:rPr>
        <w:t xml:space="preserve">Na versão original em inglês, os capítulos são </w:t>
      </w:r>
      <w:r w:rsidRPr="00C52427">
        <w:rPr>
          <w:sz w:val="16"/>
          <w:szCs w:val="16"/>
        </w:rPr>
        <w:t>3, 4, 5, 6, 10, 12 e 13.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14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Layout w:type="fixed"/>
      <w:tblLook w:val="01E0" w:firstRow="1" w:lastRow="1" w:firstColumn="1" w:lastColumn="1" w:noHBand="0" w:noVBand="0"/>
    </w:tblPr>
    <w:tblGrid>
      <w:gridCol w:w="1384"/>
      <w:gridCol w:w="7513"/>
      <w:gridCol w:w="1417"/>
    </w:tblGrid>
    <w:tr w:rsidR="002A1E8B" w14:paraId="6050DB81" w14:textId="77777777" w:rsidTr="00084636">
      <w:trPr>
        <w:trHeight w:val="589"/>
      </w:trPr>
      <w:tc>
        <w:tcPr>
          <w:tcW w:w="1384" w:type="dxa"/>
        </w:tcPr>
        <w:p w14:paraId="45114F3A" w14:textId="7F3505BD" w:rsidR="002A1E8B" w:rsidRDefault="001E6B5E">
          <w:pPr>
            <w:rPr>
              <w:sz w:val="8"/>
              <w:szCs w:val="8"/>
            </w:rPr>
          </w:pPr>
          <w:r>
            <w:rPr>
              <w:noProof/>
              <w:sz w:val="8"/>
              <w:szCs w:val="8"/>
            </w:rPr>
            <w:drawing>
              <wp:anchor distT="0" distB="0" distL="114300" distR="114300" simplePos="0" relativeHeight="251657728" behindDoc="0" locked="0" layoutInCell="1" allowOverlap="1" wp14:anchorId="567F1E09" wp14:editId="54E8BA04">
                <wp:simplePos x="0" y="0"/>
                <wp:positionH relativeFrom="column">
                  <wp:posOffset>23495</wp:posOffset>
                </wp:positionH>
                <wp:positionV relativeFrom="paragraph">
                  <wp:posOffset>58420</wp:posOffset>
                </wp:positionV>
                <wp:extent cx="675640" cy="765175"/>
                <wp:effectExtent l="0" t="0" r="0" b="0"/>
                <wp:wrapNone/>
                <wp:docPr id="12" name="Imagem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5640" cy="7651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sz w:val="8"/>
              <w:szCs w:val="8"/>
            </w:rPr>
            <mc:AlternateContent>
              <mc:Choice Requires="wpc">
                <w:drawing>
                  <wp:inline distT="0" distB="0" distL="0" distR="0" wp14:anchorId="2FC8B875" wp14:editId="276C9F88">
                    <wp:extent cx="659130" cy="762000"/>
                    <wp:effectExtent l="0" t="0" r="0" b="0"/>
                    <wp:docPr id="11" name="Tela 1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Canvas">
                        <wpc:wpc>
                          <wpc:bg>
                            <a:noFill/>
                          </wpc:bg>
                          <wpc:whole/>
                        </wpc:wpc>
                      </a:graphicData>
                    </a:graphic>
                  </wp:inline>
                </w:drawing>
              </mc:Choice>
              <mc:Fallback>
                <w:pict>
                  <v:group w14:anchorId="24F87706" id="Tela 11" o:spid="_x0000_s1026" editas="canvas" style="width:51.9pt;height:60pt;mso-position-horizontal-relative:char;mso-position-vertical-relative:line" coordsize="6591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s1027" type="#_x0000_t75" style="position:absolute;width:6591;height:7620;visibility:visible;mso-wrap-style:square">
                      <v:fill o:detectmouseclick="t"/>
                      <v:path o:connecttype="none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7513" w:type="dxa"/>
        </w:tcPr>
        <w:p w14:paraId="4419440E" w14:textId="77777777" w:rsidR="002A1E8B" w:rsidRPr="001E6B5E" w:rsidRDefault="002464A6" w:rsidP="002464A6">
          <w:pPr>
            <w:autoSpaceDE w:val="0"/>
            <w:autoSpaceDN w:val="0"/>
            <w:adjustRightInd w:val="0"/>
            <w:ind w:right="284"/>
            <w:jc w:val="center"/>
            <w:rPr>
              <w:rFonts w:ascii="Abadi MT Condensed Extra Bold" w:hAnsi="Abadi MT Condensed Extra Bold" w:cs="Verdana"/>
              <w:b/>
              <w:bCs/>
              <w:sz w:val="22"/>
              <w:szCs w:val="2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 w:rsidRPr="001E6B5E">
            <w:rPr>
              <w:rFonts w:ascii="Abadi MT Condensed Extra Bold" w:hAnsi="Abadi MT Condensed Extra Bold" w:cs="Verdana"/>
              <w:b/>
              <w:bCs/>
              <w:sz w:val="22"/>
              <w:szCs w:val="2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Programa de Pós-Graduação em Políticas Públicas, Estratégias e Desenvolvimento</w:t>
          </w:r>
        </w:p>
        <w:p w14:paraId="18549AB7" w14:textId="77777777" w:rsidR="002464A6" w:rsidRPr="001E6B5E" w:rsidRDefault="002464A6">
          <w:pPr>
            <w:rPr>
              <w:rFonts w:ascii="Abadi MT Condensed Extra Bold" w:hAnsi="Abadi MT Condensed Extra Bold" w:cs="Verdana"/>
              <w:b/>
              <w:bCs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</w:p>
        <w:p w14:paraId="74ACEB7E" w14:textId="77777777" w:rsidR="001E6B5E" w:rsidRPr="001E6B5E" w:rsidRDefault="001E6B5E" w:rsidP="00A22344">
          <w:pPr>
            <w:jc w:val="center"/>
            <w:rPr>
              <w:rFonts w:ascii="Abadi MT Condensed Extra Bold" w:hAnsi="Abadi MT Condensed Extra Bold" w:cs="Verdana"/>
              <w:b/>
              <w:bCs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 w:rsidRPr="001E6B5E">
            <w:rPr>
              <w:rFonts w:ascii="Abadi MT Condensed Extra Bold" w:hAnsi="Abadi MT Condensed Extra Bold" w:cs="Verdana"/>
              <w:b/>
              <w:bCs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IEP701</w:t>
          </w:r>
          <w:r>
            <w:t xml:space="preserve"> </w:t>
          </w:r>
          <w:r w:rsidRPr="001E6B5E">
            <w:rPr>
              <w:rFonts w:ascii="Abadi MT Condensed Extra Bold" w:hAnsi="Abadi MT Condensed Extra Bold" w:cs="Verdana"/>
              <w:b/>
              <w:bCs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 xml:space="preserve">Metodologias para Dissertação de Mestrado I </w:t>
          </w:r>
        </w:p>
        <w:p w14:paraId="00C018DB" w14:textId="7C8A00F4" w:rsidR="00A22344" w:rsidRPr="001E6B5E" w:rsidRDefault="001E6B5E" w:rsidP="00A22344">
          <w:pPr>
            <w:jc w:val="center"/>
            <w:rPr>
              <w:rFonts w:ascii="Abadi MT Condensed Extra Bold" w:hAnsi="Abadi MT Condensed Extra Bold" w:cs="Verdana"/>
              <w:b/>
              <w:bCs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 w:rsidRPr="001E6B5E">
            <w:rPr>
              <w:rFonts w:ascii="Abadi MT Condensed Extra Bold" w:hAnsi="Abadi MT Condensed Extra Bold" w:cs="Verdana"/>
              <w:b/>
              <w:bCs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IEP872</w:t>
          </w:r>
          <w:r>
            <w:t xml:space="preserve"> </w:t>
          </w:r>
          <w:r w:rsidRPr="001E6B5E">
            <w:rPr>
              <w:rFonts w:ascii="Abadi MT Condensed Extra Bold" w:hAnsi="Abadi MT Condensed Extra Bold" w:cs="Verdana"/>
              <w:b/>
              <w:bCs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Metodologias para Tese de Doutorado I</w:t>
          </w:r>
        </w:p>
        <w:p w14:paraId="2522B98D" w14:textId="77777777" w:rsidR="002A1E8B" w:rsidRPr="001E6B5E" w:rsidRDefault="001E6B5E" w:rsidP="00A22344">
          <w:pPr>
            <w:jc w:val="center"/>
            <w:rPr>
              <w:rFonts w:ascii="Abadi MT Condensed Extra Bold" w:hAnsi="Abadi MT Condensed Extra Bold" w:cs="Verdana"/>
              <w:b/>
              <w:bCs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 w:rsidRPr="001E6B5E">
            <w:rPr>
              <w:rFonts w:ascii="Abadi MT Condensed Extra Bold" w:hAnsi="Abadi MT Condensed Extra Bold" w:cs="Verdana"/>
              <w:b/>
              <w:bCs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Prof. João Luiz Pondé</w:t>
          </w:r>
        </w:p>
        <w:p w14:paraId="648629C7" w14:textId="343D0CD9" w:rsidR="001E6B5E" w:rsidRPr="001E6B5E" w:rsidRDefault="001E6B5E" w:rsidP="00A22344">
          <w:pPr>
            <w:jc w:val="center"/>
            <w:rPr>
              <w:rFonts w:ascii="Bookman Old Style" w:hAnsi="Bookman Old Style" w:cs="Verdana"/>
              <w:b/>
              <w:bCs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</w:p>
      </w:tc>
      <w:tc>
        <w:tcPr>
          <w:tcW w:w="1417" w:type="dxa"/>
        </w:tcPr>
        <w:p w14:paraId="09FD952F" w14:textId="0E832AA5" w:rsidR="002A1E8B" w:rsidRDefault="001E6B5E" w:rsidP="00CF20A6">
          <w:pPr>
            <w:jc w:val="center"/>
            <w:rPr>
              <w:rFonts w:ascii="Bookman Old Style" w:hAnsi="Bookman Old Style"/>
            </w:rPr>
          </w:pPr>
          <w:r>
            <w:rPr>
              <w:noProof/>
              <w:sz w:val="8"/>
              <w:szCs w:val="8"/>
            </w:rPr>
            <w:drawing>
              <wp:anchor distT="0" distB="0" distL="114300" distR="114300" simplePos="0" relativeHeight="251656704" behindDoc="0" locked="0" layoutInCell="1" allowOverlap="1" wp14:anchorId="42592D88" wp14:editId="52DD4A95">
                <wp:simplePos x="0" y="0"/>
                <wp:positionH relativeFrom="column">
                  <wp:posOffset>11430</wp:posOffset>
                </wp:positionH>
                <wp:positionV relativeFrom="paragraph">
                  <wp:posOffset>59055</wp:posOffset>
                </wp:positionV>
                <wp:extent cx="774065" cy="632460"/>
                <wp:effectExtent l="0" t="0" r="0" b="0"/>
                <wp:wrapTopAndBottom/>
                <wp:docPr id="4" name="Imagem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874" r="49255" b="2404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4065" cy="63246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1901BCE1" w14:textId="77777777" w:rsidR="006B631E" w:rsidRDefault="006B631E">
    <w:pPr>
      <w:pStyle w:val="Cabealh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656C61A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5B3E5D"/>
    <w:multiLevelType w:val="hybridMultilevel"/>
    <w:tmpl w:val="511ADDC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6D00CD"/>
    <w:multiLevelType w:val="hybridMultilevel"/>
    <w:tmpl w:val="B266A234"/>
    <w:lvl w:ilvl="0" w:tplc="04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080" w:hanging="360"/>
      </w:pPr>
    </w:lvl>
    <w:lvl w:ilvl="2" w:tplc="0416001B">
      <w:start w:val="1"/>
      <w:numFmt w:val="lowerRoman"/>
      <w:lvlText w:val="%3."/>
      <w:lvlJc w:val="right"/>
      <w:pPr>
        <w:ind w:left="1800" w:hanging="180"/>
      </w:pPr>
    </w:lvl>
    <w:lvl w:ilvl="3" w:tplc="0416000F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BFD"/>
    <w:rsid w:val="00017766"/>
    <w:rsid w:val="00084636"/>
    <w:rsid w:val="0016424F"/>
    <w:rsid w:val="00185D0C"/>
    <w:rsid w:val="0018620E"/>
    <w:rsid w:val="001B1172"/>
    <w:rsid w:val="001E6B5E"/>
    <w:rsid w:val="002144FA"/>
    <w:rsid w:val="002278AE"/>
    <w:rsid w:val="002464A6"/>
    <w:rsid w:val="002944F8"/>
    <w:rsid w:val="002A1E8B"/>
    <w:rsid w:val="002D0BD7"/>
    <w:rsid w:val="0037424D"/>
    <w:rsid w:val="003A4FD8"/>
    <w:rsid w:val="003B6372"/>
    <w:rsid w:val="004456FE"/>
    <w:rsid w:val="00451D92"/>
    <w:rsid w:val="004D695C"/>
    <w:rsid w:val="004E4677"/>
    <w:rsid w:val="00584975"/>
    <w:rsid w:val="005C602D"/>
    <w:rsid w:val="005E3AE8"/>
    <w:rsid w:val="00617E6C"/>
    <w:rsid w:val="006A0CC0"/>
    <w:rsid w:val="006B631E"/>
    <w:rsid w:val="00722CCB"/>
    <w:rsid w:val="007D6F01"/>
    <w:rsid w:val="008742FB"/>
    <w:rsid w:val="00934245"/>
    <w:rsid w:val="00970BFD"/>
    <w:rsid w:val="00980435"/>
    <w:rsid w:val="009B4624"/>
    <w:rsid w:val="00A22344"/>
    <w:rsid w:val="00A3761E"/>
    <w:rsid w:val="00A8750C"/>
    <w:rsid w:val="00B0054C"/>
    <w:rsid w:val="00B312C0"/>
    <w:rsid w:val="00B9251D"/>
    <w:rsid w:val="00BB1CEA"/>
    <w:rsid w:val="00BC5D91"/>
    <w:rsid w:val="00BF0361"/>
    <w:rsid w:val="00C52427"/>
    <w:rsid w:val="00C722F1"/>
    <w:rsid w:val="00CF20A6"/>
    <w:rsid w:val="00D03E01"/>
    <w:rsid w:val="00E665B4"/>
    <w:rsid w:val="00EF340B"/>
    <w:rsid w:val="00FC1D6C"/>
    <w:rsid w:val="00FC7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9598AA"/>
  <w14:defaultImageDpi w14:val="300"/>
  <w15:chartTrackingRefBased/>
  <w15:docId w15:val="{3278651F-ABD0-4177-9228-F5471EE5A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2">
    <w:name w:val="Estilo2"/>
    <w:basedOn w:val="Recuodecorpodetexto"/>
    <w:pPr>
      <w:spacing w:after="0"/>
      <w:ind w:left="2280"/>
      <w:jc w:val="both"/>
    </w:pPr>
    <w:rPr>
      <w:sz w:val="22"/>
    </w:rPr>
  </w:style>
  <w:style w:type="paragraph" w:styleId="Recuodecorpodetexto">
    <w:name w:val="Body Text Indent"/>
    <w:basedOn w:val="Normal"/>
    <w:semiHidden/>
    <w:pPr>
      <w:spacing w:after="120"/>
      <w:ind w:left="283"/>
    </w:pPr>
  </w:style>
  <w:style w:type="paragraph" w:customStyle="1" w:styleId="Estilo3">
    <w:name w:val="Estilo3"/>
    <w:basedOn w:val="Recuodecorpodetexto"/>
    <w:next w:val="Normal"/>
    <w:pPr>
      <w:spacing w:after="0"/>
      <w:ind w:left="2268"/>
      <w:jc w:val="both"/>
    </w:pPr>
    <w:rPr>
      <w:sz w:val="22"/>
      <w:szCs w:val="22"/>
    </w:rPr>
  </w:style>
  <w:style w:type="paragraph" w:customStyle="1" w:styleId="GradeMdia1-nfase21">
    <w:name w:val="Grade Média 1 - Ênfase 21"/>
    <w:basedOn w:val="Normal"/>
    <w:uiPriority w:val="34"/>
    <w:qFormat/>
    <w:rsid w:val="00FC1D6C"/>
    <w:pPr>
      <w:spacing w:after="160" w:line="259" w:lineRule="auto"/>
      <w:ind w:left="720"/>
      <w:contextualSpacing/>
    </w:pPr>
    <w:rPr>
      <w:rFonts w:ascii="Cambria" w:eastAsia="Cambria" w:hAnsi="Cambria"/>
      <w:sz w:val="22"/>
      <w:szCs w:val="22"/>
      <w:lang w:eastAsia="en-US"/>
    </w:rPr>
  </w:style>
  <w:style w:type="paragraph" w:styleId="Cabealho">
    <w:name w:val="header"/>
    <w:basedOn w:val="Normal"/>
    <w:semiHidden/>
    <w:pPr>
      <w:tabs>
        <w:tab w:val="center" w:pos="4252"/>
        <w:tab w:val="right" w:pos="8504"/>
      </w:tabs>
    </w:pPr>
  </w:style>
  <w:style w:type="paragraph" w:styleId="Rodap">
    <w:name w:val="footer"/>
    <w:basedOn w:val="Normal"/>
    <w:semiHidden/>
    <w:pPr>
      <w:tabs>
        <w:tab w:val="center" w:pos="4252"/>
        <w:tab w:val="right" w:pos="8504"/>
      </w:tabs>
    </w:pPr>
  </w:style>
  <w:style w:type="paragraph" w:styleId="Textodenotaderodap">
    <w:name w:val="footnote text"/>
    <w:basedOn w:val="Normal"/>
    <w:link w:val="TextodenotaderodapChar"/>
    <w:uiPriority w:val="99"/>
    <w:semiHidden/>
    <w:rPr>
      <w:sz w:val="20"/>
      <w:szCs w:val="20"/>
    </w:rPr>
  </w:style>
  <w:style w:type="character" w:styleId="Refdenotaderodap">
    <w:name w:val="footnote reference"/>
    <w:uiPriority w:val="99"/>
    <w:semiHidden/>
    <w:rPr>
      <w:vertAlign w:val="superscript"/>
    </w:rPr>
  </w:style>
  <w:style w:type="paragraph" w:styleId="TextosemFormatao">
    <w:name w:val="Plain Text"/>
    <w:basedOn w:val="Normal"/>
    <w:link w:val="TextosemFormataoChar"/>
    <w:uiPriority w:val="99"/>
    <w:unhideWhenUsed/>
    <w:rsid w:val="00C52427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C52427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C52427"/>
  </w:style>
  <w:style w:type="paragraph" w:styleId="NormalWeb">
    <w:name w:val="Normal (Web)"/>
    <w:basedOn w:val="Normal"/>
    <w:uiPriority w:val="99"/>
    <w:semiHidden/>
    <w:unhideWhenUsed/>
    <w:rsid w:val="0016424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1295</Words>
  <Characters>6995</Characters>
  <Application>Microsoft Office Word</Application>
  <DocSecurity>0</DocSecurity>
  <Lines>58</Lines>
  <Paragraphs>16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Objetivo:</vt:lpstr>
      <vt:lpstr>Objetivo:</vt:lpstr>
    </vt:vector>
  </TitlesOfParts>
  <Company>Microsoft</Company>
  <LinksUpToDate>false</LinksUpToDate>
  <CharactersWithSpaces>8274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Objetivo:</dc:title>
  <dc:subject/>
  <dc:creator>CCJE</dc:creator>
  <cp:keywords/>
  <cp:lastModifiedBy>João Luiz Simas Pereira de Souza Pondé</cp:lastModifiedBy>
  <cp:revision>6</cp:revision>
  <cp:lastPrinted>2018-09-13T15:56:00Z</cp:lastPrinted>
  <dcterms:created xsi:type="dcterms:W3CDTF">2022-03-11T13:39:00Z</dcterms:created>
  <dcterms:modified xsi:type="dcterms:W3CDTF">2022-03-16T16:23:00Z</dcterms:modified>
</cp:coreProperties>
</file>