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643D" w14:textId="690255C9" w:rsidR="000D7970" w:rsidRPr="00186D47" w:rsidRDefault="0063132E" w:rsidP="00262BBB">
      <w:pPr>
        <w:spacing w:after="0" w:line="240" w:lineRule="auto"/>
        <w:jc w:val="center"/>
        <w:rPr>
          <w:rFonts w:ascii="Verdana" w:hAnsi="Verdana"/>
          <w:b/>
          <w:bCs/>
        </w:rPr>
      </w:pPr>
      <w:r w:rsidRPr="00186D47">
        <w:rPr>
          <w:rFonts w:ascii="Verdana" w:hAnsi="Verdana"/>
          <w:b/>
          <w:bCs/>
        </w:rPr>
        <w:t xml:space="preserve">NORMAS COMPLEMENTARES </w:t>
      </w:r>
      <w:r w:rsidR="00E30BD0" w:rsidRPr="00186D47">
        <w:rPr>
          <w:rFonts w:ascii="Verdana" w:hAnsi="Verdana"/>
          <w:b/>
          <w:bCs/>
        </w:rPr>
        <w:t>- SELEÇÃO PROFESSOR SUBSTITUTO 202</w:t>
      </w:r>
      <w:r w:rsidR="008F6D79">
        <w:rPr>
          <w:rFonts w:ascii="Verdana" w:hAnsi="Verdana"/>
          <w:b/>
          <w:bCs/>
        </w:rPr>
        <w:t>1</w:t>
      </w:r>
    </w:p>
    <w:p w14:paraId="29E7BBAD" w14:textId="7BF8F1D4" w:rsidR="00E30BD0" w:rsidRPr="00186D47" w:rsidRDefault="00E30BD0" w:rsidP="00262BBB">
      <w:pPr>
        <w:spacing w:after="0" w:line="240" w:lineRule="auto"/>
        <w:jc w:val="center"/>
        <w:rPr>
          <w:rFonts w:ascii="Verdana" w:hAnsi="Verdana"/>
          <w:b/>
          <w:bCs/>
        </w:rPr>
      </w:pPr>
      <w:r w:rsidRPr="00186D47">
        <w:rPr>
          <w:rFonts w:ascii="Verdana" w:hAnsi="Verdana"/>
          <w:b/>
          <w:bCs/>
        </w:rPr>
        <w:t xml:space="preserve">SETOR DE </w:t>
      </w:r>
      <w:r w:rsidR="00B5454A">
        <w:rPr>
          <w:rFonts w:ascii="Verdana" w:hAnsi="Verdana"/>
          <w:b/>
          <w:bCs/>
        </w:rPr>
        <w:t>MACROECONOMIA (</w:t>
      </w:r>
      <w:r w:rsidRPr="00186D47">
        <w:rPr>
          <w:rFonts w:ascii="Verdana" w:hAnsi="Verdana"/>
          <w:b/>
          <w:bCs/>
        </w:rPr>
        <w:t>2 VAGAS)</w:t>
      </w:r>
    </w:p>
    <w:p w14:paraId="0573C23C" w14:textId="77777777" w:rsidR="004027EC" w:rsidRDefault="004027EC" w:rsidP="00262BB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010F6CB3" w14:textId="7E510683" w:rsidR="00E30BD0" w:rsidRPr="00067F65" w:rsidRDefault="00067F65" w:rsidP="00262BB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67F65">
        <w:rPr>
          <w:rFonts w:ascii="Verdana" w:hAnsi="Verdana"/>
          <w:b/>
          <w:bCs/>
          <w:sz w:val="28"/>
          <w:szCs w:val="28"/>
        </w:rPr>
        <w:t>CRONOGRAMA</w:t>
      </w:r>
    </w:p>
    <w:tbl>
      <w:tblPr>
        <w:tblStyle w:val="Tabelacomgrade"/>
        <w:tblW w:w="10915" w:type="dxa"/>
        <w:tblInd w:w="-572" w:type="dxa"/>
        <w:tblLook w:val="04A0" w:firstRow="1" w:lastRow="0" w:firstColumn="1" w:lastColumn="0" w:noHBand="0" w:noVBand="1"/>
      </w:tblPr>
      <w:tblGrid>
        <w:gridCol w:w="3344"/>
        <w:gridCol w:w="7571"/>
      </w:tblGrid>
      <w:tr w:rsidR="00E30BD0" w14:paraId="2685846B" w14:textId="77777777" w:rsidTr="00B5454A">
        <w:tc>
          <w:tcPr>
            <w:tcW w:w="3686" w:type="dxa"/>
          </w:tcPr>
          <w:p w14:paraId="51CD72AB" w14:textId="66C124C2" w:rsidR="00E30BD0" w:rsidRPr="00067F65" w:rsidRDefault="00E30BD0" w:rsidP="00067F65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067F65">
              <w:rPr>
                <w:rFonts w:ascii="Verdana" w:hAnsi="Verdana" w:cs="Times New Roman"/>
                <w:b/>
                <w:bCs/>
              </w:rPr>
              <w:t>DATAS</w:t>
            </w:r>
          </w:p>
        </w:tc>
        <w:tc>
          <w:tcPr>
            <w:tcW w:w="7229" w:type="dxa"/>
          </w:tcPr>
          <w:p w14:paraId="51B4F771" w14:textId="4816900A" w:rsidR="00E30BD0" w:rsidRPr="00067F65" w:rsidRDefault="00E30BD0" w:rsidP="00067F65">
            <w:pPr>
              <w:jc w:val="center"/>
              <w:rPr>
                <w:rFonts w:ascii="Verdana" w:hAnsi="Verdana" w:cs="Times New Roman"/>
                <w:b/>
                <w:bCs/>
              </w:rPr>
            </w:pPr>
            <w:r w:rsidRPr="00067F65">
              <w:rPr>
                <w:rFonts w:ascii="Verdana" w:hAnsi="Verdana" w:cs="Times New Roman"/>
                <w:b/>
                <w:bCs/>
              </w:rPr>
              <w:t>ETAPAS</w:t>
            </w:r>
          </w:p>
        </w:tc>
      </w:tr>
      <w:tr w:rsidR="00E30BD0" w14:paraId="0D3E7324" w14:textId="77777777" w:rsidTr="00B5454A">
        <w:tc>
          <w:tcPr>
            <w:tcW w:w="3686" w:type="dxa"/>
          </w:tcPr>
          <w:p w14:paraId="5CA12555" w14:textId="367FBACB" w:rsidR="00E30BD0" w:rsidRPr="00186D47" w:rsidRDefault="008F6D79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31 de maio</w:t>
            </w:r>
            <w:r w:rsidR="00E30BD0" w:rsidRPr="00186D47">
              <w:rPr>
                <w:rFonts w:ascii="Verdana" w:hAnsi="Verdana" w:cs="Times New Roman"/>
              </w:rPr>
              <w:t xml:space="preserve"> </w:t>
            </w:r>
            <w:r w:rsidR="00B5454A">
              <w:rPr>
                <w:rFonts w:ascii="Verdana" w:hAnsi="Verdana" w:cs="Times New Roman"/>
              </w:rPr>
              <w:t>às 17:00 horas do dia</w:t>
            </w:r>
            <w:r w:rsidR="00E30BD0" w:rsidRPr="00186D47"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>02 de junho de 2021</w:t>
            </w:r>
          </w:p>
        </w:tc>
        <w:tc>
          <w:tcPr>
            <w:tcW w:w="7229" w:type="dxa"/>
          </w:tcPr>
          <w:p w14:paraId="2D22059F" w14:textId="1EF24F10" w:rsidR="00E30BD0" w:rsidRPr="00186D47" w:rsidRDefault="00E30BD0" w:rsidP="00B5454A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>Inscrições</w:t>
            </w:r>
            <w:r w:rsidR="00B5454A">
              <w:rPr>
                <w:rFonts w:ascii="Verdana" w:hAnsi="Verdana" w:cs="Times New Roman"/>
              </w:rPr>
              <w:t xml:space="preserve"> e envio de documentação</w:t>
            </w:r>
            <w:r w:rsidRPr="00186D47">
              <w:rPr>
                <w:rFonts w:ascii="Verdana" w:hAnsi="Verdana" w:cs="Times New Roman"/>
              </w:rPr>
              <w:t xml:space="preserve"> - Inscrição pelo formulário no link</w:t>
            </w:r>
            <w:r w:rsidR="00B5454A">
              <w:rPr>
                <w:rFonts w:ascii="Verdana" w:hAnsi="Verdana" w:cs="Times New Roman"/>
              </w:rPr>
              <w:t xml:space="preserve">: </w:t>
            </w:r>
            <w:hyperlink r:id="rId7" w:history="1">
              <w:r w:rsidR="00B5454A" w:rsidRPr="004D2F1F">
                <w:rPr>
                  <w:rStyle w:val="Hyperlink"/>
                </w:rPr>
                <w:t>https://docs.google.com/forms/d/e/1FAIpQLSciqYiXzlq8YUz_CXiK6ph0xSZw3FmP-4hPVaNXdzkcZCROyw/viewform</w:t>
              </w:r>
            </w:hyperlink>
            <w:r w:rsidR="00B5454A">
              <w:t xml:space="preserve">  </w:t>
            </w:r>
            <w:r w:rsidRPr="00186D47">
              <w:rPr>
                <w:rFonts w:ascii="Verdana" w:hAnsi="Verdana" w:cs="Times New Roman"/>
              </w:rPr>
              <w:t xml:space="preserve">e envio da documentação para o e-mail </w:t>
            </w:r>
            <w:hyperlink r:id="rId8" w:history="1">
              <w:r w:rsidRPr="00186D47">
                <w:rPr>
                  <w:rStyle w:val="Hyperlink"/>
                  <w:rFonts w:ascii="Verdana" w:hAnsi="Verdana" w:cs="Times New Roman"/>
                </w:rPr>
                <w:t>concursosdocentes@ie.ufrj.br</w:t>
              </w:r>
            </w:hyperlink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E30BD0" w14:paraId="12CA93C9" w14:textId="77777777" w:rsidTr="00B5454A">
        <w:tc>
          <w:tcPr>
            <w:tcW w:w="3686" w:type="dxa"/>
          </w:tcPr>
          <w:p w14:paraId="18B6D862" w14:textId="316CFCCF" w:rsidR="00E30BD0" w:rsidRPr="00186D47" w:rsidRDefault="008F6D79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04 de junho de 2021</w:t>
            </w:r>
          </w:p>
        </w:tc>
        <w:tc>
          <w:tcPr>
            <w:tcW w:w="7229" w:type="dxa"/>
          </w:tcPr>
          <w:p w14:paraId="3997E21F" w14:textId="0E247529" w:rsidR="00E30BD0" w:rsidRPr="00186D47" w:rsidRDefault="00E30BD0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 xml:space="preserve">Divulgação da </w:t>
            </w:r>
            <w:r w:rsidR="00394FA8" w:rsidRPr="00186D47">
              <w:rPr>
                <w:rFonts w:ascii="Verdana" w:hAnsi="Verdana" w:cs="Times New Roman"/>
              </w:rPr>
              <w:t>homologação das inscrições</w:t>
            </w:r>
            <w:r w:rsidR="00A85836" w:rsidRPr="00186D47">
              <w:rPr>
                <w:rFonts w:ascii="Verdana" w:hAnsi="Verdana" w:cs="Times New Roman"/>
              </w:rPr>
              <w:t xml:space="preserve"> </w:t>
            </w:r>
            <w:r w:rsidRPr="00186D47">
              <w:rPr>
                <w:rFonts w:ascii="Verdana" w:hAnsi="Verdana" w:cs="Times New Roman"/>
              </w:rPr>
              <w:t xml:space="preserve">(o resultado será enviado pelo e-mail </w:t>
            </w:r>
            <w:hyperlink r:id="rId9" w:history="1">
              <w:r w:rsidRPr="00186D47">
                <w:rPr>
                  <w:rStyle w:val="Hyperlink"/>
                  <w:rFonts w:ascii="Verdana" w:hAnsi="Verdana" w:cs="Times New Roman"/>
                </w:rPr>
                <w:t>concursosdocentes@ie.ufrj.br</w:t>
              </w:r>
            </w:hyperlink>
            <w:r w:rsidRPr="00186D47">
              <w:rPr>
                <w:rFonts w:ascii="Verdana" w:hAnsi="Verdana" w:cs="Times New Roman"/>
              </w:rPr>
              <w:t>)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E30BD0" w14:paraId="46413E59" w14:textId="77777777" w:rsidTr="00B5454A">
        <w:tc>
          <w:tcPr>
            <w:tcW w:w="3686" w:type="dxa"/>
          </w:tcPr>
          <w:p w14:paraId="502819D3" w14:textId="108FB2A1" w:rsidR="00E30BD0" w:rsidRPr="00186D47" w:rsidRDefault="008F6D79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05 e 06 de junho de 2021</w:t>
            </w:r>
          </w:p>
        </w:tc>
        <w:tc>
          <w:tcPr>
            <w:tcW w:w="7229" w:type="dxa"/>
          </w:tcPr>
          <w:p w14:paraId="2D7395A9" w14:textId="27AF6403" w:rsidR="00E30BD0" w:rsidRPr="00186D47" w:rsidRDefault="00E30BD0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 xml:space="preserve">Interposição de recursos contra a não homologação de inscrição (enviar recurso a Direção do Instituto de Economia para o e-mail </w:t>
            </w:r>
            <w:hyperlink r:id="rId10" w:history="1">
              <w:r w:rsidRPr="00186D47">
                <w:rPr>
                  <w:rStyle w:val="Hyperlink"/>
                  <w:rFonts w:ascii="Verdana" w:hAnsi="Verdana" w:cs="Times New Roman"/>
                </w:rPr>
                <w:t>concursosdocentes@ie.ufrj.br</w:t>
              </w:r>
            </w:hyperlink>
            <w:r w:rsidRPr="00186D47">
              <w:rPr>
                <w:rFonts w:ascii="Verdana" w:hAnsi="Verdana" w:cs="Times New Roman"/>
              </w:rPr>
              <w:t>. Recurso deve vir assinado)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394FA8" w14:paraId="1AF4D424" w14:textId="77777777" w:rsidTr="00B5454A">
        <w:tc>
          <w:tcPr>
            <w:tcW w:w="3686" w:type="dxa"/>
          </w:tcPr>
          <w:p w14:paraId="4F5C9CBA" w14:textId="7D924FA5" w:rsidR="00394FA8" w:rsidRPr="00186D47" w:rsidRDefault="008F6D79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07 de junho de 2021</w:t>
            </w:r>
          </w:p>
        </w:tc>
        <w:tc>
          <w:tcPr>
            <w:tcW w:w="7229" w:type="dxa"/>
          </w:tcPr>
          <w:p w14:paraId="2EF57E23" w14:textId="0E9C90D3" w:rsidR="00394FA8" w:rsidRPr="00186D47" w:rsidRDefault="00394FA8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>Resultado dos recursos impetrados e divulgação da análise de currículos (primeira etapa) - caráter eliminatório*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E30BD0" w14:paraId="1EC003B4" w14:textId="77777777" w:rsidTr="00B5454A">
        <w:tc>
          <w:tcPr>
            <w:tcW w:w="3686" w:type="dxa"/>
          </w:tcPr>
          <w:p w14:paraId="157BAA23" w14:textId="4FABE11F" w:rsidR="00E30BD0" w:rsidRPr="00186D47" w:rsidRDefault="008F6D79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09 de junho de 2021</w:t>
            </w:r>
          </w:p>
        </w:tc>
        <w:tc>
          <w:tcPr>
            <w:tcW w:w="7229" w:type="dxa"/>
          </w:tcPr>
          <w:p w14:paraId="29F58A67" w14:textId="2A727798" w:rsidR="00E30BD0" w:rsidRPr="00186D47" w:rsidRDefault="00E30BD0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  <w:b/>
                <w:bCs/>
              </w:rPr>
              <w:t>08:30</w:t>
            </w:r>
            <w:r w:rsidRPr="00186D47">
              <w:rPr>
                <w:rFonts w:ascii="Verdana" w:hAnsi="Verdana" w:cs="Times New Roman"/>
              </w:rPr>
              <w:t xml:space="preserve"> - Abertura do concurso (etapa presencial) - Sala </w:t>
            </w:r>
            <w:r w:rsidR="00394FA8" w:rsidRPr="00186D47">
              <w:rPr>
                <w:rFonts w:ascii="Verdana" w:hAnsi="Verdana" w:cs="Times New Roman"/>
              </w:rPr>
              <w:t>2</w:t>
            </w:r>
            <w:r w:rsidR="008F6D79">
              <w:rPr>
                <w:rFonts w:ascii="Verdana" w:hAnsi="Verdana" w:cs="Times New Roman"/>
              </w:rPr>
              <w:t>10 e 213</w:t>
            </w:r>
            <w:r w:rsidRPr="00186D47">
              <w:rPr>
                <w:rFonts w:ascii="Verdana" w:hAnsi="Verdana" w:cs="Times New Roman"/>
              </w:rPr>
              <w:t xml:space="preserve"> do Instituto de Economia (seguindo as normas de segurança exigidas devido a pandemia do COVID-19)</w:t>
            </w:r>
            <w:r w:rsidR="00394FA8" w:rsidRPr="00186D47">
              <w:rPr>
                <w:rFonts w:ascii="Verdana" w:hAnsi="Verdana" w:cs="Times New Roman"/>
              </w:rPr>
              <w:t xml:space="preserve">. Sorteio </w:t>
            </w:r>
            <w:r w:rsidR="00A85836" w:rsidRPr="00186D47">
              <w:rPr>
                <w:rFonts w:ascii="Verdana" w:hAnsi="Verdana" w:cs="Times New Roman"/>
              </w:rPr>
              <w:t xml:space="preserve">dos quatro pontos: três para a </w:t>
            </w:r>
            <w:r w:rsidR="00D12587" w:rsidRPr="00186D47">
              <w:rPr>
                <w:rFonts w:ascii="Verdana" w:hAnsi="Verdana" w:cs="Times New Roman"/>
              </w:rPr>
              <w:t xml:space="preserve">prova escrita e </w:t>
            </w:r>
            <w:r w:rsidR="00970906" w:rsidRPr="00186D47">
              <w:rPr>
                <w:rFonts w:ascii="Verdana" w:hAnsi="Verdana" w:cs="Times New Roman"/>
              </w:rPr>
              <w:t xml:space="preserve">um </w:t>
            </w:r>
            <w:r w:rsidR="00A85836" w:rsidRPr="00186D47">
              <w:rPr>
                <w:rFonts w:ascii="Verdana" w:hAnsi="Verdana" w:cs="Times New Roman"/>
              </w:rPr>
              <w:t>para a</w:t>
            </w:r>
            <w:r w:rsidR="00D12587" w:rsidRPr="00186D47">
              <w:rPr>
                <w:rFonts w:ascii="Verdana" w:hAnsi="Verdana" w:cs="Times New Roman"/>
              </w:rPr>
              <w:t xml:space="preserve"> prova didática</w:t>
            </w:r>
            <w:r w:rsidR="0063132E" w:rsidRPr="00186D47">
              <w:rPr>
                <w:rFonts w:ascii="Verdana" w:hAnsi="Verdana" w:cs="Times New Roman"/>
              </w:rPr>
              <w:t>. As duas provas, escrita e didática, terão peso igual.</w:t>
            </w:r>
            <w:r w:rsidR="00186D47" w:rsidRPr="00186D47">
              <w:rPr>
                <w:rFonts w:ascii="Verdana" w:hAnsi="Verdana" w:cs="Times New Roman"/>
              </w:rPr>
              <w:t>**</w:t>
            </w:r>
            <w:r w:rsidR="0063132E" w:rsidRPr="00186D47">
              <w:rPr>
                <w:rFonts w:ascii="Verdana" w:hAnsi="Verdana" w:cs="Times New Roman"/>
              </w:rPr>
              <w:t xml:space="preserve"> </w:t>
            </w:r>
          </w:p>
          <w:p w14:paraId="443ACC64" w14:textId="19B057C7" w:rsidR="00E30BD0" w:rsidRPr="00186D47" w:rsidRDefault="00D12587" w:rsidP="00A85836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  <w:b/>
                <w:bCs/>
              </w:rPr>
              <w:t>09:00</w:t>
            </w:r>
            <w:r w:rsidR="00A85836" w:rsidRPr="00186D47">
              <w:rPr>
                <w:rFonts w:ascii="Verdana" w:hAnsi="Verdana" w:cs="Times New Roman"/>
                <w:b/>
                <w:bCs/>
              </w:rPr>
              <w:t xml:space="preserve"> às 13:00 horas</w:t>
            </w:r>
            <w:r w:rsidRPr="00186D47">
              <w:rPr>
                <w:rFonts w:ascii="Verdana" w:hAnsi="Verdana" w:cs="Times New Roman"/>
              </w:rPr>
              <w:t xml:space="preserve"> </w:t>
            </w:r>
            <w:r w:rsidR="00A85836" w:rsidRPr="00186D47">
              <w:rPr>
                <w:rFonts w:ascii="Verdana" w:hAnsi="Verdana" w:cs="Times New Roman"/>
              </w:rPr>
              <w:t>- Prova escrita</w:t>
            </w:r>
            <w:r w:rsidR="00186D47">
              <w:rPr>
                <w:rFonts w:ascii="Verdana" w:hAnsi="Verdana" w:cs="Times New Roman"/>
              </w:rPr>
              <w:t xml:space="preserve"> - caráter eliminatório</w:t>
            </w:r>
            <w:r w:rsidR="00A85836" w:rsidRPr="00186D47">
              <w:rPr>
                <w:rFonts w:ascii="Verdana" w:hAnsi="Verdana" w:cs="Times New Roman"/>
              </w:rPr>
              <w:t xml:space="preserve"> (não haverá consulta) - presencial. Sala </w:t>
            </w:r>
            <w:r w:rsidR="00AA68C0">
              <w:rPr>
                <w:rFonts w:ascii="Verdana" w:hAnsi="Verdana" w:cs="Times New Roman"/>
              </w:rPr>
              <w:t>223</w:t>
            </w:r>
            <w:r w:rsidR="00A85836" w:rsidRPr="00186D47">
              <w:rPr>
                <w:rFonts w:ascii="Verdana" w:hAnsi="Verdana" w:cs="Times New Roman"/>
              </w:rPr>
              <w:t xml:space="preserve"> - 2º andar do Prédio do Instituto de Economia da UFRJ.</w:t>
            </w:r>
          </w:p>
        </w:tc>
      </w:tr>
      <w:tr w:rsidR="00D12587" w14:paraId="2EE47095" w14:textId="77777777" w:rsidTr="00B5454A">
        <w:tc>
          <w:tcPr>
            <w:tcW w:w="3686" w:type="dxa"/>
          </w:tcPr>
          <w:p w14:paraId="5BBBEA2C" w14:textId="046E65CC" w:rsidR="00D12587" w:rsidRPr="00186D47" w:rsidRDefault="00700696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1</w:t>
            </w:r>
            <w:r w:rsidR="009955CB">
              <w:rPr>
                <w:rFonts w:ascii="Verdana" w:hAnsi="Verdana" w:cs="Times New Roman"/>
              </w:rPr>
              <w:t>1</w:t>
            </w:r>
            <w:r>
              <w:rPr>
                <w:rFonts w:ascii="Verdana" w:hAnsi="Verdana" w:cs="Times New Roman"/>
              </w:rPr>
              <w:t xml:space="preserve"> de junho de 2021</w:t>
            </w:r>
            <w:r w:rsidR="00D12587" w:rsidRPr="00186D47">
              <w:rPr>
                <w:rFonts w:ascii="Verdana" w:hAnsi="Verdana" w:cs="Times New Roman"/>
              </w:rPr>
              <w:t xml:space="preserve"> </w:t>
            </w:r>
          </w:p>
        </w:tc>
        <w:tc>
          <w:tcPr>
            <w:tcW w:w="7229" w:type="dxa"/>
          </w:tcPr>
          <w:p w14:paraId="5313850F" w14:textId="276C97F1" w:rsidR="00D12587" w:rsidRPr="00186D47" w:rsidRDefault="00D12587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>Divulgação do resultado da prova escrita (eliminatória) e envio do link de acesso a plataforma virtual para realização da prova didática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D12587" w14:paraId="68CC6FB4" w14:textId="77777777" w:rsidTr="00B5454A">
        <w:tc>
          <w:tcPr>
            <w:tcW w:w="3686" w:type="dxa"/>
          </w:tcPr>
          <w:p w14:paraId="3804C7A0" w14:textId="00D13A8C" w:rsidR="00D12587" w:rsidRPr="00186D47" w:rsidRDefault="009955CB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14 e 15 </w:t>
            </w:r>
            <w:r w:rsidR="00700696">
              <w:rPr>
                <w:rFonts w:ascii="Verdana" w:hAnsi="Verdana" w:cs="Times New Roman"/>
              </w:rPr>
              <w:t>de junho de 2021</w:t>
            </w:r>
            <w:r>
              <w:rPr>
                <w:rFonts w:ascii="Verdana" w:hAnsi="Verdana" w:cs="Times New Roman"/>
              </w:rPr>
              <w:t xml:space="preserve"> (caso necessário dois dias)</w:t>
            </w:r>
          </w:p>
        </w:tc>
        <w:tc>
          <w:tcPr>
            <w:tcW w:w="7229" w:type="dxa"/>
          </w:tcPr>
          <w:p w14:paraId="4BAB579B" w14:textId="0C0DAF40" w:rsidR="0063132E" w:rsidRPr="00186D47" w:rsidRDefault="00D12587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>Realização da prova didática</w:t>
            </w:r>
            <w:r w:rsidR="0063132E" w:rsidRPr="00186D47">
              <w:rPr>
                <w:rFonts w:ascii="Verdana" w:hAnsi="Verdana" w:cs="Times New Roman"/>
              </w:rPr>
              <w:t xml:space="preserve"> - Será realizada de forma remota e seguirá a ordem de inscrição no concurso (somente para os aprovados na prova escrita). </w:t>
            </w:r>
            <w:r w:rsidR="00970906" w:rsidRPr="00186D47">
              <w:rPr>
                <w:rFonts w:ascii="Verdana" w:hAnsi="Verdana" w:cs="Times New Roman"/>
              </w:rPr>
              <w:t>Duração de 50 minutos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  <w:p w14:paraId="2A6B1334" w14:textId="0408F4A8" w:rsidR="00D12587" w:rsidRPr="00186D47" w:rsidRDefault="0063132E">
            <w:pPr>
              <w:rPr>
                <w:rFonts w:ascii="Verdana" w:hAnsi="Verdana" w:cs="Times New Roman"/>
              </w:rPr>
            </w:pPr>
            <w:r w:rsidRPr="00186D47">
              <w:rPr>
                <w:rFonts w:ascii="Verdana" w:hAnsi="Verdana" w:cs="Times New Roman"/>
              </w:rPr>
              <w:t>D</w:t>
            </w:r>
            <w:r w:rsidR="00D12587" w:rsidRPr="00186D47">
              <w:rPr>
                <w:rFonts w:ascii="Verdana" w:hAnsi="Verdana" w:cs="Times New Roman"/>
              </w:rPr>
              <w:t>ivulgação de resultado final</w:t>
            </w:r>
            <w:r w:rsidRPr="00186D47">
              <w:rPr>
                <w:rFonts w:ascii="Verdana" w:hAnsi="Verdana" w:cs="Times New Roman"/>
              </w:rPr>
              <w:t xml:space="preserve"> - através de link de acesso, público, a plataforma virtual </w:t>
            </w:r>
            <w:r w:rsidR="00A85836" w:rsidRPr="00186D47">
              <w:rPr>
                <w:rFonts w:ascii="Verdana" w:hAnsi="Verdana" w:cs="Times New Roman"/>
              </w:rPr>
              <w:t>.</w:t>
            </w:r>
          </w:p>
        </w:tc>
      </w:tr>
      <w:tr w:rsidR="00186D47" w14:paraId="1AB69831" w14:textId="77777777" w:rsidTr="00B5454A">
        <w:tc>
          <w:tcPr>
            <w:tcW w:w="10915" w:type="dxa"/>
            <w:gridSpan w:val="2"/>
          </w:tcPr>
          <w:p w14:paraId="727FA8D6" w14:textId="46E8CD4C" w:rsidR="00186D47" w:rsidRPr="00186D47" w:rsidRDefault="00186D47" w:rsidP="00186D47">
            <w:pPr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186D47">
              <w:rPr>
                <w:rFonts w:ascii="Verdana" w:hAnsi="Verdana" w:cs="Times New Roman"/>
                <w:b/>
                <w:bCs/>
                <w:sz w:val="24"/>
                <w:szCs w:val="24"/>
              </w:rPr>
              <w:t>* N</w:t>
            </w:r>
            <w:r w:rsidRPr="00186D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a primeira etapa do processo seletivo (avaliação de currículo), serão aprovados os candidatos com título de mestre e/ou doutor em Economia. Serão eliminados do processo seletivo os candidatos que não tiverem pelo menos o título de mestre.</w:t>
            </w:r>
          </w:p>
          <w:p w14:paraId="267CFE39" w14:textId="6C18BAF1" w:rsidR="00186D47" w:rsidRPr="00186D47" w:rsidRDefault="00186D47" w:rsidP="00186D47">
            <w:pPr>
              <w:jc w:val="both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</w:pPr>
            <w:r w:rsidRPr="00186D4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t-BR"/>
              </w:rPr>
              <w:t>**Na segunda etapa do processo seletivo, serão realizadas as provas escrita e didática com base no programa fornecido aos candidatos. Ambas as provas terão o mesmo peso.</w:t>
            </w:r>
          </w:p>
          <w:p w14:paraId="1736570F" w14:textId="23E4BF04" w:rsidR="00186D47" w:rsidRPr="00186D47" w:rsidRDefault="00186D47" w:rsidP="00186D47">
            <w:pPr>
              <w:jc w:val="both"/>
              <w:rPr>
                <w:rFonts w:ascii="Verdana" w:hAnsi="Verdana" w:cs="Times New Roman"/>
              </w:rPr>
            </w:pPr>
            <w:r w:rsidRPr="00186D47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(Deliberações aprovadas em reunião do Conselho Deliberativo do Instituto de Economia da UFRJ).</w:t>
            </w:r>
          </w:p>
        </w:tc>
      </w:tr>
    </w:tbl>
    <w:p w14:paraId="217FA8D1" w14:textId="38146AD6" w:rsidR="00E30BD0" w:rsidRDefault="00E30BD0"/>
    <w:p w14:paraId="6230C9E5" w14:textId="62B913C7" w:rsidR="00B5454A" w:rsidRDefault="00B5454A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br w:type="page"/>
      </w:r>
    </w:p>
    <w:p w14:paraId="3B5FB0AD" w14:textId="29C2A020" w:rsidR="00067F65" w:rsidRPr="00067F65" w:rsidRDefault="00067F65" w:rsidP="00262BBB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67F65">
        <w:rPr>
          <w:rFonts w:ascii="Verdana" w:hAnsi="Verdana"/>
          <w:b/>
          <w:bCs/>
          <w:sz w:val="28"/>
          <w:szCs w:val="28"/>
        </w:rPr>
        <w:lastRenderedPageBreak/>
        <w:t xml:space="preserve">PROGRAMA DE </w:t>
      </w:r>
      <w:r w:rsidR="00700696">
        <w:rPr>
          <w:rFonts w:ascii="Verdana" w:hAnsi="Verdana"/>
          <w:b/>
          <w:bCs/>
          <w:sz w:val="28"/>
          <w:szCs w:val="28"/>
        </w:rPr>
        <w:t>MACROECONOMIA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86D47" w14:paraId="2DB5DDBD" w14:textId="77777777" w:rsidTr="00067F65">
        <w:tc>
          <w:tcPr>
            <w:tcW w:w="9351" w:type="dxa"/>
          </w:tcPr>
          <w:p w14:paraId="4B755D97" w14:textId="47C87FB4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Keynes</w:t>
            </w:r>
            <w:r w:rsidRPr="002C1F15">
              <w:rPr>
                <w:rFonts w:ascii="Verdana" w:hAnsi="Verdana" w:cs="Times New Roman"/>
              </w:rPr>
              <w:t>: demanda efetiva e emprego; propensão a consumir e o multiplicador; eficiência marginal do capital e o investimento; moeda, preferência pela liquidez e taxa de juros.</w:t>
            </w:r>
          </w:p>
          <w:p w14:paraId="05DB8AFA" w14:textId="77777777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Kalecki</w:t>
            </w:r>
            <w:r w:rsidRPr="002C1F15">
              <w:rPr>
                <w:rFonts w:ascii="Verdana" w:hAnsi="Verdana" w:cs="Times New Roman"/>
              </w:rPr>
              <w:t>: demanda efetiva, distribuição de renda e a determinação da renda; determinantes do investimento e o ciclo econômico; aspectos políticos do pleno emprego.</w:t>
            </w:r>
          </w:p>
          <w:p w14:paraId="13084EB3" w14:textId="20718AF0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Síntese neoclássica</w:t>
            </w:r>
            <w:r w:rsidRPr="002C1F15">
              <w:rPr>
                <w:rFonts w:ascii="Verdana" w:hAnsi="Verdana" w:cs="Times New Roman"/>
              </w:rPr>
              <w:t>: o modelo IS</w:t>
            </w:r>
            <w:r w:rsidRPr="002C1F15">
              <w:rPr>
                <w:rFonts w:ascii="Cambria Math" w:hAnsi="Cambria Math" w:cs="Cambria Math"/>
              </w:rPr>
              <w:t>‐</w:t>
            </w:r>
            <w:r w:rsidRPr="002C1F15">
              <w:rPr>
                <w:rFonts w:ascii="Verdana" w:hAnsi="Verdana" w:cs="Times New Roman"/>
              </w:rPr>
              <w:t>LM de Hicks e a demanda agregada; mercado de trabalho e a oferta agregada; equilíbrios de curto e longo prazos no modelo de demanda e oferta agregadas.</w:t>
            </w:r>
          </w:p>
          <w:p w14:paraId="1A8F5D24" w14:textId="77777777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Monetarismo</w:t>
            </w:r>
            <w:r w:rsidRPr="002C1F15">
              <w:rPr>
                <w:rFonts w:ascii="Verdana" w:hAnsi="Verdana" w:cs="Times New Roman"/>
              </w:rPr>
              <w:t>: a reconstrução da TQM e a função de demanda agregada; taxa natural de desemprego e a curva de Phillips “aumentada” pelas expectativas.</w:t>
            </w:r>
          </w:p>
          <w:p w14:paraId="3A12A17E" w14:textId="77777777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Novos Clássicos</w:t>
            </w:r>
            <w:r w:rsidRPr="002C1F15">
              <w:rPr>
                <w:rFonts w:ascii="Verdana" w:hAnsi="Verdana" w:cs="Times New Roman"/>
              </w:rPr>
              <w:t>: expectativas racionais e o equilíbrio contínuo dos mercados; imperfeição de informações, a curva de oferta de Lucas e o modelo de ciclos monetários; ciclos reais.</w:t>
            </w:r>
          </w:p>
          <w:p w14:paraId="24D6661B" w14:textId="77777777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Novos Keynesianos</w:t>
            </w:r>
            <w:r w:rsidRPr="002C1F15">
              <w:rPr>
                <w:rFonts w:ascii="Verdana" w:hAnsi="Verdana" w:cs="Times New Roman"/>
              </w:rPr>
              <w:t>: rigidez nominal, rigidez real e os efeitos de curto prazo dos choques de demanda; modelos de rigidez real de salários e a determinação da NAIRU; o modelo da nova síntese neoclássica.</w:t>
            </w:r>
          </w:p>
          <w:p w14:paraId="3D33AF4B" w14:textId="08AA0D8E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Ciclos Econômicos</w:t>
            </w:r>
            <w:r w:rsidRPr="002C1F15">
              <w:rPr>
                <w:rFonts w:ascii="Verdana" w:hAnsi="Verdana" w:cs="Times New Roman"/>
              </w:rPr>
              <w:t>: modelos acelerador</w:t>
            </w:r>
            <w:r w:rsidRPr="002C1F15">
              <w:rPr>
                <w:rFonts w:ascii="Cambria Math" w:hAnsi="Cambria Math" w:cs="Cambria Math"/>
              </w:rPr>
              <w:t>‐</w:t>
            </w:r>
            <w:r w:rsidRPr="002C1F15">
              <w:rPr>
                <w:rFonts w:ascii="Verdana" w:hAnsi="Verdana" w:cs="Times New Roman"/>
              </w:rPr>
              <w:t>multiplicador de ciclos ex</w:t>
            </w:r>
            <w:r w:rsidRPr="002C1F15">
              <w:rPr>
                <w:rFonts w:ascii="Verdana" w:hAnsi="Verdana" w:cs="Verdana"/>
              </w:rPr>
              <w:t>ó</w:t>
            </w:r>
            <w:r w:rsidRPr="002C1F15">
              <w:rPr>
                <w:rFonts w:ascii="Verdana" w:hAnsi="Verdana" w:cs="Times New Roman"/>
              </w:rPr>
              <w:t>genos e end</w:t>
            </w:r>
            <w:r w:rsidRPr="002C1F15">
              <w:rPr>
                <w:rFonts w:ascii="Verdana" w:hAnsi="Verdana" w:cs="Verdana"/>
              </w:rPr>
              <w:t>ó</w:t>
            </w:r>
            <w:r w:rsidRPr="002C1F15">
              <w:rPr>
                <w:rFonts w:ascii="Verdana" w:hAnsi="Verdana" w:cs="Times New Roman"/>
              </w:rPr>
              <w:t>genos; Minsky, a hip</w:t>
            </w:r>
            <w:r w:rsidRPr="002C1F15">
              <w:rPr>
                <w:rFonts w:ascii="Verdana" w:hAnsi="Verdana" w:cs="Verdana"/>
              </w:rPr>
              <w:t>ó</w:t>
            </w:r>
            <w:r w:rsidRPr="002C1F15">
              <w:rPr>
                <w:rFonts w:ascii="Verdana" w:hAnsi="Verdana" w:cs="Times New Roman"/>
              </w:rPr>
              <w:t>tese de fragilidade financeira e o ciclo econômico.</w:t>
            </w:r>
          </w:p>
          <w:p w14:paraId="4D9D18AE" w14:textId="53AFD69D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Modelos tradicionais de crescimento econômico</w:t>
            </w:r>
            <w:r w:rsidRPr="002C1F15">
              <w:rPr>
                <w:rFonts w:ascii="Verdana" w:hAnsi="Verdana" w:cs="Times New Roman"/>
              </w:rPr>
              <w:t>: Harrod</w:t>
            </w:r>
            <w:r w:rsidRPr="002C1F15">
              <w:rPr>
                <w:rFonts w:ascii="Cambria Math" w:hAnsi="Cambria Math" w:cs="Cambria Math"/>
              </w:rPr>
              <w:t>‐</w:t>
            </w:r>
            <w:r w:rsidRPr="002C1F15">
              <w:rPr>
                <w:rFonts w:ascii="Verdana" w:hAnsi="Verdana" w:cs="Times New Roman"/>
              </w:rPr>
              <w:t>Domar, Solow e modelos de crescimento end</w:t>
            </w:r>
            <w:r w:rsidRPr="002C1F15">
              <w:rPr>
                <w:rFonts w:ascii="Verdana" w:hAnsi="Verdana" w:cs="Verdana"/>
              </w:rPr>
              <w:t>ó</w:t>
            </w:r>
            <w:r w:rsidRPr="002C1F15">
              <w:rPr>
                <w:rFonts w:ascii="Verdana" w:hAnsi="Verdana" w:cs="Times New Roman"/>
              </w:rPr>
              <w:t>geno.</w:t>
            </w:r>
          </w:p>
          <w:p w14:paraId="1384BFFC" w14:textId="77777777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</w:rPr>
              <w:t>Modelos de crescimento econômico baseados no princípio da demanda efetiva.</w:t>
            </w:r>
          </w:p>
          <w:p w14:paraId="51D0ACC1" w14:textId="2C3A04C4" w:rsidR="002C1F15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 w:cs="Times New Roman"/>
              </w:rPr>
            </w:pPr>
            <w:r w:rsidRPr="002C1F15">
              <w:rPr>
                <w:rFonts w:ascii="Verdana" w:hAnsi="Verdana" w:cs="Times New Roman"/>
                <w:i/>
                <w:iCs/>
              </w:rPr>
              <w:t>Macroeconomia aberta</w:t>
            </w:r>
            <w:r w:rsidRPr="002C1F15">
              <w:rPr>
                <w:rFonts w:ascii="Verdana" w:hAnsi="Verdana" w:cs="Times New Roman"/>
              </w:rPr>
              <w:t>: modelo Mundell</w:t>
            </w:r>
            <w:r w:rsidRPr="002C1F15">
              <w:rPr>
                <w:rFonts w:ascii="Cambria Math" w:hAnsi="Cambria Math" w:cs="Cambria Math"/>
              </w:rPr>
              <w:t>‐</w:t>
            </w:r>
            <w:r w:rsidRPr="002C1F15">
              <w:rPr>
                <w:rFonts w:ascii="Verdana" w:hAnsi="Verdana" w:cs="Times New Roman"/>
              </w:rPr>
              <w:t>Fleming e pol</w:t>
            </w:r>
            <w:r w:rsidRPr="002C1F15">
              <w:rPr>
                <w:rFonts w:ascii="Verdana" w:hAnsi="Verdana" w:cs="Verdana"/>
              </w:rPr>
              <w:t>í</w:t>
            </w:r>
            <w:r w:rsidRPr="002C1F15">
              <w:rPr>
                <w:rFonts w:ascii="Verdana" w:hAnsi="Verdana" w:cs="Times New Roman"/>
              </w:rPr>
              <w:t>ticas macroecon</w:t>
            </w:r>
            <w:r w:rsidRPr="002C1F15">
              <w:rPr>
                <w:rFonts w:ascii="Verdana" w:hAnsi="Verdana" w:cs="Verdana"/>
              </w:rPr>
              <w:t>ô</w:t>
            </w:r>
            <w:r w:rsidRPr="002C1F15">
              <w:rPr>
                <w:rFonts w:ascii="Verdana" w:hAnsi="Verdana" w:cs="Times New Roman"/>
              </w:rPr>
              <w:t>micas com c</w:t>
            </w:r>
            <w:r w:rsidRPr="002C1F15">
              <w:rPr>
                <w:rFonts w:ascii="Verdana" w:hAnsi="Verdana" w:cs="Verdana"/>
              </w:rPr>
              <w:t>â</w:t>
            </w:r>
            <w:r w:rsidRPr="002C1F15">
              <w:rPr>
                <w:rFonts w:ascii="Verdana" w:hAnsi="Verdana" w:cs="Times New Roman"/>
              </w:rPr>
              <w:t>mbio fixo e flex</w:t>
            </w:r>
            <w:r w:rsidRPr="002C1F15">
              <w:rPr>
                <w:rFonts w:ascii="Verdana" w:hAnsi="Verdana" w:cs="Verdana"/>
              </w:rPr>
              <w:t>í</w:t>
            </w:r>
            <w:r w:rsidRPr="002C1F15">
              <w:rPr>
                <w:rFonts w:ascii="Verdana" w:hAnsi="Verdana" w:cs="Times New Roman"/>
              </w:rPr>
              <w:t>vel.</w:t>
            </w:r>
          </w:p>
          <w:p w14:paraId="7E4B66DB" w14:textId="6770387F" w:rsidR="00186D47" w:rsidRPr="002C1F15" w:rsidRDefault="002C1F15" w:rsidP="002C1F15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Verdana" w:hAnsi="Verdana"/>
              </w:rPr>
            </w:pPr>
            <w:r w:rsidRPr="002C1F15">
              <w:rPr>
                <w:rFonts w:ascii="Verdana" w:hAnsi="Verdana" w:cs="Times New Roman"/>
              </w:rPr>
              <w:t>Economia Monetária: sistema bancário e criação de moeda; modelos de demanda por moeda.</w:t>
            </w:r>
            <w:r w:rsidRPr="002C1F15">
              <w:rPr>
                <w:rFonts w:ascii="Calibri" w:hAnsi="Calibri" w:cs="Calibri"/>
              </w:rPr>
              <w:t xml:space="preserve"> </w:t>
            </w:r>
          </w:p>
        </w:tc>
      </w:tr>
    </w:tbl>
    <w:p w14:paraId="389DFFD7" w14:textId="6C3659E6" w:rsidR="00186D47" w:rsidRDefault="00186D47" w:rsidP="007E03D9">
      <w:pPr>
        <w:spacing w:after="0" w:line="240" w:lineRule="auto"/>
        <w:rPr>
          <w:rFonts w:ascii="Verdana" w:hAnsi="Verdana"/>
        </w:rPr>
      </w:pPr>
    </w:p>
    <w:p w14:paraId="1BD344CD" w14:textId="00EBD49F" w:rsidR="00067F65" w:rsidRPr="00067F65" w:rsidRDefault="00067F65" w:rsidP="007E03D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67F65">
        <w:rPr>
          <w:rFonts w:ascii="Verdana" w:hAnsi="Verdana"/>
          <w:b/>
          <w:bCs/>
          <w:sz w:val="28"/>
          <w:szCs w:val="28"/>
        </w:rPr>
        <w:t>BANCA EXAMINADORA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D47" w14:paraId="1A4C026F" w14:textId="77777777" w:rsidTr="00186D47">
        <w:tc>
          <w:tcPr>
            <w:tcW w:w="9628" w:type="dxa"/>
          </w:tcPr>
          <w:p w14:paraId="2D53CD9C" w14:textId="448800AE" w:rsidR="00067F65" w:rsidRPr="007E03D9" w:rsidRDefault="00067F65" w:rsidP="007E03D9">
            <w:pPr>
              <w:rPr>
                <w:rFonts w:ascii="Verdana" w:hAnsi="Verdana"/>
                <w:b/>
                <w:bCs/>
              </w:rPr>
            </w:pPr>
            <w:r w:rsidRPr="007E03D9">
              <w:rPr>
                <w:rFonts w:ascii="Verdana" w:hAnsi="Verdana"/>
                <w:b/>
                <w:bCs/>
              </w:rPr>
              <w:t>Membros Efetivos</w:t>
            </w:r>
          </w:p>
          <w:p w14:paraId="292FDFD7" w14:textId="14B6AA64" w:rsidR="007E03D9" w:rsidRPr="007E03D9" w:rsidRDefault="008121E5" w:rsidP="007E03D9">
            <w:pPr>
              <w:shd w:val="clear" w:color="auto" w:fill="FFFFFF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lang w:eastAsia="pt-BR"/>
              </w:rPr>
              <w:t xml:space="preserve">Professora Dra. </w:t>
            </w:r>
            <w:r w:rsidR="007E03D9" w:rsidRPr="007E03D9">
              <w:rPr>
                <w:rFonts w:ascii="Verdana" w:eastAsia="Times New Roman" w:hAnsi="Verdana" w:cs="Arial"/>
                <w:lang w:eastAsia="pt-BR"/>
              </w:rPr>
              <w:t>Ana Cristina Reif de Paula - Presidente</w:t>
            </w:r>
          </w:p>
          <w:p w14:paraId="56EA6AB2" w14:textId="751A6CEA" w:rsidR="008121E5" w:rsidRDefault="008121E5" w:rsidP="008121E5">
            <w:pPr>
              <w:shd w:val="clear" w:color="auto" w:fill="FFFFFF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lang w:eastAsia="pt-BR"/>
              </w:rPr>
              <w:t xml:space="preserve">Professor Dr. </w:t>
            </w:r>
            <w:r w:rsidRPr="007E03D9">
              <w:rPr>
                <w:rFonts w:ascii="Verdana" w:eastAsia="Times New Roman" w:hAnsi="Verdana" w:cs="Arial"/>
                <w:lang w:eastAsia="pt-BR"/>
              </w:rPr>
              <w:t>Nicholas M</w:t>
            </w:r>
            <w:r w:rsidR="00203175">
              <w:rPr>
                <w:rFonts w:ascii="Verdana" w:eastAsia="Times New Roman" w:hAnsi="Verdana" w:cs="Arial"/>
                <w:lang w:eastAsia="pt-BR"/>
              </w:rPr>
              <w:t>iller</w:t>
            </w:r>
            <w:r w:rsidRPr="007E03D9">
              <w:rPr>
                <w:rFonts w:ascii="Verdana" w:eastAsia="Times New Roman" w:hAnsi="Verdana" w:cs="Arial"/>
                <w:lang w:eastAsia="pt-BR"/>
              </w:rPr>
              <w:t xml:space="preserve"> Trebat</w:t>
            </w:r>
          </w:p>
          <w:p w14:paraId="3A7FC876" w14:textId="6D706DEA" w:rsidR="008121E5" w:rsidRPr="007E03D9" w:rsidRDefault="008121E5" w:rsidP="008121E5">
            <w:pPr>
              <w:shd w:val="clear" w:color="auto" w:fill="FFFFFF"/>
              <w:rPr>
                <w:rFonts w:ascii="Verdana" w:eastAsia="Times New Roman" w:hAnsi="Verdana" w:cs="Arial"/>
                <w:lang w:eastAsia="pt-BR"/>
              </w:rPr>
            </w:pPr>
            <w:r>
              <w:rPr>
                <w:rFonts w:ascii="Verdana" w:eastAsia="Times New Roman" w:hAnsi="Verdana" w:cs="Arial"/>
                <w:lang w:eastAsia="pt-BR"/>
              </w:rPr>
              <w:t>Professor Dr. Norberto Montani Martins</w:t>
            </w:r>
            <w:r w:rsidRPr="007E03D9">
              <w:rPr>
                <w:rFonts w:ascii="Verdana" w:eastAsia="Times New Roman" w:hAnsi="Verdana" w:cs="Arial"/>
                <w:lang w:eastAsia="pt-BR"/>
              </w:rPr>
              <w:t xml:space="preserve"> </w:t>
            </w:r>
          </w:p>
          <w:p w14:paraId="60DD1142" w14:textId="77777777" w:rsidR="007E03D9" w:rsidRPr="007E03D9" w:rsidRDefault="007E03D9" w:rsidP="007E03D9">
            <w:pPr>
              <w:rPr>
                <w:rFonts w:ascii="Verdana" w:hAnsi="Verdana"/>
                <w:b/>
                <w:bCs/>
              </w:rPr>
            </w:pPr>
          </w:p>
          <w:p w14:paraId="2F7C21F8" w14:textId="246F675D" w:rsidR="00067F65" w:rsidRPr="007E03D9" w:rsidRDefault="00067F65" w:rsidP="007E03D9">
            <w:pPr>
              <w:rPr>
                <w:rFonts w:ascii="Verdana" w:hAnsi="Verdana"/>
                <w:b/>
                <w:bCs/>
              </w:rPr>
            </w:pPr>
            <w:r w:rsidRPr="007E03D9">
              <w:rPr>
                <w:rFonts w:ascii="Verdana" w:hAnsi="Verdana"/>
                <w:b/>
                <w:bCs/>
              </w:rPr>
              <w:t>Membro Suplente</w:t>
            </w:r>
          </w:p>
          <w:p w14:paraId="015E50BD" w14:textId="17E2797F" w:rsidR="00067F65" w:rsidRDefault="008121E5" w:rsidP="007E03D9">
            <w:pPr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eastAsia="Times New Roman" w:hAnsi="Verdana" w:cs="Arial"/>
                <w:lang w:eastAsia="pt-BR"/>
              </w:rPr>
              <w:t xml:space="preserve">Professora Dra. </w:t>
            </w:r>
            <w:r w:rsidR="007E03D9" w:rsidRPr="007E03D9">
              <w:rPr>
                <w:rFonts w:ascii="Verdana" w:eastAsia="Times New Roman" w:hAnsi="Verdana" w:cs="Arial"/>
                <w:lang w:eastAsia="pt-BR"/>
              </w:rPr>
              <w:t>Simone Fioritti</w:t>
            </w:r>
            <w:r w:rsidR="007E03D9" w:rsidRPr="007E03D9">
              <w:rPr>
                <w:rFonts w:ascii="Verdana" w:eastAsia="Times New Roman" w:hAnsi="Verdana" w:cs="Ari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BD75286" w14:textId="724897BF" w:rsidR="00186D47" w:rsidRDefault="00186D47" w:rsidP="007E03D9">
      <w:pPr>
        <w:spacing w:after="0" w:line="240" w:lineRule="auto"/>
        <w:rPr>
          <w:rFonts w:ascii="Verdana" w:hAnsi="Verdana"/>
        </w:rPr>
      </w:pPr>
    </w:p>
    <w:p w14:paraId="65F27F3C" w14:textId="6781A7DD" w:rsidR="00067F65" w:rsidRDefault="00067F65" w:rsidP="007E03D9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067F65">
        <w:rPr>
          <w:rFonts w:ascii="Verdana" w:hAnsi="Verdana"/>
          <w:b/>
          <w:bCs/>
          <w:sz w:val="28"/>
          <w:szCs w:val="28"/>
        </w:rPr>
        <w:t>DOCUMENTOS LEGAIS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7F65" w:rsidRPr="00067F65" w14:paraId="733EB639" w14:textId="77777777" w:rsidTr="00067F65">
        <w:tc>
          <w:tcPr>
            <w:tcW w:w="9628" w:type="dxa"/>
          </w:tcPr>
          <w:p w14:paraId="50263D2C" w14:textId="59E97E5D" w:rsidR="00700696" w:rsidRDefault="00067F65" w:rsidP="00067F6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Edital - PS - 4</w:t>
            </w:r>
            <w:r w:rsidR="00700696">
              <w:rPr>
                <w:rFonts w:ascii="Verdana" w:hAnsi="Verdana"/>
                <w:b/>
                <w:bCs/>
              </w:rPr>
              <w:t>16</w:t>
            </w:r>
          </w:p>
          <w:p w14:paraId="6DA194DE" w14:textId="2CC9403E" w:rsidR="00B5454A" w:rsidRPr="004563C3" w:rsidRDefault="00131DD0" w:rsidP="00067F65">
            <w:pPr>
              <w:rPr>
                <w:rFonts w:ascii="Verdana" w:hAnsi="Verdana"/>
              </w:rPr>
            </w:pPr>
            <w:hyperlink r:id="rId11" w:history="1">
              <w:r w:rsidR="00B5454A" w:rsidRPr="004563C3">
                <w:rPr>
                  <w:rStyle w:val="Hyperlink"/>
                  <w:rFonts w:ascii="Verdana" w:hAnsi="Verdana"/>
                </w:rPr>
                <w:t>https://graduação.ufrj.br/images/_PR-1/CEG/Editais-Substituto/2021/Edital-PS-2021-416-Geral-Presencial.pdf</w:t>
              </w:r>
            </w:hyperlink>
          </w:p>
          <w:p w14:paraId="5B1A4237" w14:textId="3FB24DA9" w:rsidR="00067F65" w:rsidRDefault="00067F65" w:rsidP="00067F65">
            <w:pPr>
              <w:rPr>
                <w:rFonts w:ascii="Verdana" w:hAnsi="Verdana"/>
                <w:b/>
                <w:bCs/>
              </w:rPr>
            </w:pPr>
            <w:r w:rsidRPr="00067F65">
              <w:rPr>
                <w:rFonts w:ascii="Verdana" w:hAnsi="Verdana"/>
                <w:b/>
                <w:bCs/>
              </w:rPr>
              <w:t xml:space="preserve">Resolução CEG - </w:t>
            </w:r>
            <w:r w:rsidR="00700696">
              <w:rPr>
                <w:rFonts w:ascii="Verdana" w:hAnsi="Verdana"/>
                <w:b/>
                <w:bCs/>
              </w:rPr>
              <w:t>03</w:t>
            </w:r>
            <w:r w:rsidRPr="00067F65">
              <w:rPr>
                <w:rFonts w:ascii="Verdana" w:hAnsi="Verdana"/>
                <w:b/>
                <w:bCs/>
              </w:rPr>
              <w:t>/202</w:t>
            </w:r>
            <w:r w:rsidR="00700696">
              <w:rPr>
                <w:rFonts w:ascii="Verdana" w:hAnsi="Verdana"/>
                <w:b/>
                <w:bCs/>
              </w:rPr>
              <w:t>1</w:t>
            </w:r>
          </w:p>
          <w:p w14:paraId="587A9F50" w14:textId="52E69BA4" w:rsidR="00067F65" w:rsidRPr="004563C3" w:rsidRDefault="00131DD0" w:rsidP="007E03D9">
            <w:pPr>
              <w:rPr>
                <w:rFonts w:ascii="Verdana" w:hAnsi="Verdana"/>
              </w:rPr>
            </w:pPr>
            <w:hyperlink r:id="rId12" w:history="1">
              <w:r w:rsidR="00B5454A" w:rsidRPr="004563C3">
                <w:rPr>
                  <w:rStyle w:val="Hyperlink"/>
                  <w:rFonts w:ascii="Verdana" w:hAnsi="Verdana"/>
                </w:rPr>
                <w:t>https://graduação.ufrj.br/images/_PR-1/CEG/Resolucoes/2020-2029/RESCEG-2021_03.pdf</w:t>
              </w:r>
            </w:hyperlink>
          </w:p>
        </w:tc>
      </w:tr>
    </w:tbl>
    <w:p w14:paraId="0F1B58AB" w14:textId="77777777" w:rsidR="00067F65" w:rsidRPr="00067F65" w:rsidRDefault="00067F65" w:rsidP="007E03D9">
      <w:pPr>
        <w:jc w:val="center"/>
        <w:rPr>
          <w:rFonts w:ascii="Verdana" w:hAnsi="Verdana"/>
          <w:b/>
          <w:bCs/>
          <w:sz w:val="28"/>
          <w:szCs w:val="28"/>
        </w:rPr>
      </w:pPr>
    </w:p>
    <w:sectPr w:rsidR="00067F65" w:rsidRPr="00067F65" w:rsidSect="00262BBB">
      <w:headerReference w:type="default" r:id="rId13"/>
      <w:footerReference w:type="default" r:id="rId14"/>
      <w:pgSz w:w="11906" w:h="16838" w:code="9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DC67" w14:textId="77777777" w:rsidR="00131DD0" w:rsidRDefault="00131DD0" w:rsidP="004027EC">
      <w:pPr>
        <w:spacing w:after="0" w:line="240" w:lineRule="auto"/>
      </w:pPr>
      <w:r>
        <w:separator/>
      </w:r>
    </w:p>
  </w:endnote>
  <w:endnote w:type="continuationSeparator" w:id="0">
    <w:p w14:paraId="32B816E4" w14:textId="77777777" w:rsidR="00131DD0" w:rsidRDefault="00131DD0" w:rsidP="0040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A8B0" w14:textId="042A529A" w:rsidR="004027EC" w:rsidRPr="002E1381" w:rsidRDefault="004027EC" w:rsidP="004027EC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2E1381">
      <w:rPr>
        <w:sz w:val="16"/>
        <w:szCs w:val="16"/>
      </w:rPr>
      <w:t>Instituto de Economia da Universidade Federal do Rio de Janeiro - Concursos Docentes</w:t>
    </w:r>
  </w:p>
  <w:p w14:paraId="70593590" w14:textId="77777777" w:rsidR="004027EC" w:rsidRPr="002E1381" w:rsidRDefault="004027EC" w:rsidP="004027EC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2E1381">
      <w:rPr>
        <w:sz w:val="16"/>
        <w:szCs w:val="16"/>
      </w:rPr>
      <w:t xml:space="preserve">Av. Pasteur 250   Urca   Rio de Janeiro   RJ   CEP 22290-240   </w:t>
    </w:r>
    <w:hyperlink r:id="rId1" w:history="1">
      <w:r w:rsidRPr="007D40CD">
        <w:rPr>
          <w:rStyle w:val="Hyperlink"/>
          <w:sz w:val="16"/>
          <w:szCs w:val="16"/>
        </w:rPr>
        <w:t>www.ie.ufrj.br</w:t>
      </w:r>
    </w:hyperlink>
    <w:r>
      <w:rPr>
        <w:sz w:val="16"/>
        <w:szCs w:val="16"/>
      </w:rPr>
      <w:t xml:space="preserve"> </w:t>
    </w:r>
  </w:p>
  <w:p w14:paraId="57C90C96" w14:textId="27A527D7" w:rsidR="004027EC" w:rsidRDefault="004027EC" w:rsidP="00262BBB">
    <w:pPr>
      <w:pStyle w:val="Rodap"/>
      <w:pBdr>
        <w:top w:val="single" w:sz="4" w:space="1" w:color="auto"/>
      </w:pBdr>
      <w:jc w:val="center"/>
    </w:pPr>
    <w:r w:rsidRPr="002E1381">
      <w:rPr>
        <w:sz w:val="16"/>
        <w:szCs w:val="16"/>
      </w:rPr>
      <w:t xml:space="preserve">E-mail: </w:t>
    </w:r>
    <w:hyperlink r:id="rId2" w:history="1">
      <w:r w:rsidRPr="002E1381">
        <w:rPr>
          <w:rStyle w:val="Hyperlink"/>
          <w:sz w:val="16"/>
          <w:szCs w:val="16"/>
        </w:rPr>
        <w:t>concursosdocentes@ie.ufrj.br</w:t>
      </w:r>
    </w:hyperlink>
    <w:r w:rsidRPr="002E138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77F7" w14:textId="77777777" w:rsidR="00131DD0" w:rsidRDefault="00131DD0" w:rsidP="004027EC">
      <w:pPr>
        <w:spacing w:after="0" w:line="240" w:lineRule="auto"/>
      </w:pPr>
      <w:r>
        <w:separator/>
      </w:r>
    </w:p>
  </w:footnote>
  <w:footnote w:type="continuationSeparator" w:id="0">
    <w:p w14:paraId="65691E17" w14:textId="77777777" w:rsidR="00131DD0" w:rsidRDefault="00131DD0" w:rsidP="0040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7B2E" w14:textId="13FE8076" w:rsidR="004027EC" w:rsidRPr="004027EC" w:rsidRDefault="004027EC" w:rsidP="004027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592E411" wp14:editId="05EA1DA9">
          <wp:simplePos x="0" y="0"/>
          <wp:positionH relativeFrom="column">
            <wp:posOffset>1790700</wp:posOffset>
          </wp:positionH>
          <wp:positionV relativeFrom="paragraph">
            <wp:posOffset>-305435</wp:posOffset>
          </wp:positionV>
          <wp:extent cx="1931670" cy="1015365"/>
          <wp:effectExtent l="19050" t="0" r="0" b="0"/>
          <wp:wrapTopAndBottom/>
          <wp:docPr id="1" name="Imagem 1" descr="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1015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0FF"/>
    <w:multiLevelType w:val="hybridMultilevel"/>
    <w:tmpl w:val="4596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278E5"/>
    <w:multiLevelType w:val="hybridMultilevel"/>
    <w:tmpl w:val="838C2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1875"/>
    <w:multiLevelType w:val="hybridMultilevel"/>
    <w:tmpl w:val="02DAC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D0"/>
    <w:rsid w:val="00067F65"/>
    <w:rsid w:val="000D7970"/>
    <w:rsid w:val="00131DD0"/>
    <w:rsid w:val="00186D47"/>
    <w:rsid w:val="001F4423"/>
    <w:rsid w:val="00203175"/>
    <w:rsid w:val="00207414"/>
    <w:rsid w:val="00262BBB"/>
    <w:rsid w:val="002C1F15"/>
    <w:rsid w:val="0034031A"/>
    <w:rsid w:val="00394FA8"/>
    <w:rsid w:val="004027EC"/>
    <w:rsid w:val="004563C3"/>
    <w:rsid w:val="0063132E"/>
    <w:rsid w:val="00644A00"/>
    <w:rsid w:val="00700696"/>
    <w:rsid w:val="007E03D9"/>
    <w:rsid w:val="007E4AB8"/>
    <w:rsid w:val="008121E5"/>
    <w:rsid w:val="008F6D79"/>
    <w:rsid w:val="0090499D"/>
    <w:rsid w:val="00970906"/>
    <w:rsid w:val="009955CB"/>
    <w:rsid w:val="00A85836"/>
    <w:rsid w:val="00AA68C0"/>
    <w:rsid w:val="00B5454A"/>
    <w:rsid w:val="00D12587"/>
    <w:rsid w:val="00DB0235"/>
    <w:rsid w:val="00E30BD0"/>
    <w:rsid w:val="00E4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DF4D1"/>
  <w15:chartTrackingRefBased/>
  <w15:docId w15:val="{CB2DF438-947B-4D12-9DDA-5EA51A0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30BD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0BD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86D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7EC"/>
  </w:style>
  <w:style w:type="paragraph" w:styleId="Rodap">
    <w:name w:val="footer"/>
    <w:basedOn w:val="Normal"/>
    <w:link w:val="RodapChar"/>
    <w:unhideWhenUsed/>
    <w:rsid w:val="00402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docentes@ie.ufrj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iqYiXzlq8YUz_CXiK6ph0xSZw3FmP-4hPVaNXdzkcZCROyw/viewform" TargetMode="External"/><Relationship Id="rId12" Type="http://schemas.openxmlformats.org/officeDocument/2006/relationships/hyperlink" Target="https://gradua&#231;&#227;o.ufrj.br/images/_PR-1/CEG/Resolucoes/2020-2029/RESCEG-2021_0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dua&#231;&#227;o.ufrj.br/images/_PR-1/CEG/Editais-Substituto/2021/Edital-PS-2021-416-Geral-Presencial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cursosdocentes@ie.ufrj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ursosdocentes@ie.ufrj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ursosdocentes@ie.ufrj.br" TargetMode="External"/><Relationship Id="rId1" Type="http://schemas.openxmlformats.org/officeDocument/2006/relationships/hyperlink" Target="http://www.ie.ufrj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Lúcia Braga Salles</dc:creator>
  <cp:keywords/>
  <dc:description/>
  <cp:lastModifiedBy>Anna Lúcia Braga Salles</cp:lastModifiedBy>
  <cp:revision>7</cp:revision>
  <dcterms:created xsi:type="dcterms:W3CDTF">2021-06-01T04:17:00Z</dcterms:created>
  <dcterms:modified xsi:type="dcterms:W3CDTF">2021-06-04T23:17:00Z</dcterms:modified>
</cp:coreProperties>
</file>